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1A" w:rsidRPr="001661B6" w:rsidRDefault="007375F4" w:rsidP="000126F3">
      <w:pPr>
        <w:ind w:right="72"/>
        <w:jc w:val="right"/>
        <w:rPr>
          <w:rFonts w:ascii="Cambria" w:hAnsi="Cambria"/>
          <w:b/>
          <w:sz w:val="20"/>
          <w:szCs w:val="20"/>
        </w:rPr>
      </w:pPr>
      <w:r w:rsidRPr="001661B6">
        <w:rPr>
          <w:noProof/>
          <w:sz w:val="20"/>
          <w:szCs w:val="20"/>
        </w:rPr>
        <w:drawing>
          <wp:anchor distT="0" distB="0" distL="114300" distR="114300" simplePos="0" relativeHeight="251657728" behindDoc="0" locked="0" layoutInCell="1" allowOverlap="1" wp14:anchorId="7A015925" wp14:editId="20C5E55E">
            <wp:simplePos x="0" y="0"/>
            <wp:positionH relativeFrom="margin">
              <wp:align>left</wp:align>
            </wp:positionH>
            <wp:positionV relativeFrom="margin">
              <wp:align>top</wp:align>
            </wp:positionV>
            <wp:extent cx="1219200" cy="786130"/>
            <wp:effectExtent l="0" t="0" r="0" b="0"/>
            <wp:wrapSquare wrapText="bothSides"/>
            <wp:docPr id="5" name="Picture 5" descr="LCC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CCLOGO_BW"/>
                    <pic:cNvPicPr>
                      <a:picLocks noChangeAspect="1" noChangeArrowheads="1"/>
                    </pic:cNvPicPr>
                  </pic:nvPicPr>
                  <pic:blipFill>
                    <a:blip r:embed="rId8" cstate="print">
                      <a:lum bright="10000"/>
                    </a:blip>
                    <a:srcRect/>
                    <a:stretch>
                      <a:fillRect/>
                    </a:stretch>
                  </pic:blipFill>
                  <pic:spPr bwMode="auto">
                    <a:xfrm>
                      <a:off x="0" y="0"/>
                      <a:ext cx="1219200" cy="7864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231A" w:rsidRPr="001661B6">
        <w:rPr>
          <w:rFonts w:ascii="Cambria" w:hAnsi="Cambria"/>
          <w:b/>
          <w:sz w:val="20"/>
          <w:szCs w:val="20"/>
        </w:rPr>
        <w:t>Laramie County Community College</w:t>
      </w:r>
    </w:p>
    <w:p w:rsidR="00E0231A" w:rsidRPr="001661B6" w:rsidRDefault="00E0231A" w:rsidP="000126F3">
      <w:pPr>
        <w:ind w:right="72"/>
        <w:jc w:val="right"/>
        <w:rPr>
          <w:rFonts w:ascii="Cambria" w:hAnsi="Cambria"/>
          <w:b/>
          <w:sz w:val="20"/>
          <w:szCs w:val="20"/>
        </w:rPr>
      </w:pPr>
      <w:r w:rsidRPr="001661B6">
        <w:rPr>
          <w:rFonts w:ascii="Cambria" w:hAnsi="Cambria"/>
          <w:b/>
          <w:sz w:val="20"/>
          <w:szCs w:val="20"/>
        </w:rPr>
        <w:t>Counseling and Campus Wellness</w:t>
      </w:r>
    </w:p>
    <w:p w:rsidR="00E0231A" w:rsidRPr="001661B6" w:rsidRDefault="00E0231A" w:rsidP="000126F3">
      <w:pPr>
        <w:ind w:right="72"/>
        <w:jc w:val="right"/>
        <w:rPr>
          <w:rFonts w:ascii="Cambria" w:hAnsi="Cambria"/>
          <w:sz w:val="20"/>
          <w:szCs w:val="20"/>
        </w:rPr>
      </w:pPr>
      <w:r w:rsidRPr="001661B6">
        <w:rPr>
          <w:rFonts w:ascii="Cambria" w:hAnsi="Cambria"/>
          <w:sz w:val="20"/>
          <w:szCs w:val="20"/>
        </w:rPr>
        <w:t>1400 E. College Drive</w:t>
      </w:r>
      <w:r w:rsidR="001661B6" w:rsidRPr="001661B6">
        <w:rPr>
          <w:rFonts w:ascii="Cambria" w:hAnsi="Cambria"/>
          <w:sz w:val="20"/>
          <w:szCs w:val="20"/>
        </w:rPr>
        <w:t xml:space="preserve">, </w:t>
      </w:r>
      <w:r w:rsidR="00F22809">
        <w:rPr>
          <w:rFonts w:ascii="Cambria" w:hAnsi="Cambria"/>
          <w:sz w:val="20"/>
          <w:szCs w:val="20"/>
        </w:rPr>
        <w:t>PF 207</w:t>
      </w:r>
    </w:p>
    <w:p w:rsidR="00E0231A" w:rsidRPr="001661B6" w:rsidRDefault="00E0231A" w:rsidP="000126F3">
      <w:pPr>
        <w:ind w:right="72"/>
        <w:jc w:val="right"/>
        <w:rPr>
          <w:rFonts w:ascii="Cambria" w:hAnsi="Cambria"/>
          <w:sz w:val="20"/>
          <w:szCs w:val="20"/>
        </w:rPr>
      </w:pPr>
      <w:r w:rsidRPr="001661B6">
        <w:rPr>
          <w:rFonts w:ascii="Cambria" w:hAnsi="Cambria"/>
          <w:sz w:val="20"/>
          <w:szCs w:val="20"/>
        </w:rPr>
        <w:t>Cheyenne, WY 82007</w:t>
      </w:r>
    </w:p>
    <w:p w:rsidR="00E0231A" w:rsidRPr="001661B6" w:rsidRDefault="00815A5B" w:rsidP="000126F3">
      <w:pPr>
        <w:ind w:right="72"/>
        <w:jc w:val="right"/>
        <w:rPr>
          <w:rFonts w:ascii="Cambria" w:hAnsi="Cambria"/>
          <w:sz w:val="20"/>
          <w:szCs w:val="20"/>
        </w:rPr>
      </w:pPr>
      <w:r w:rsidRPr="001661B6">
        <w:rPr>
          <w:rFonts w:ascii="Cambria" w:hAnsi="Cambria"/>
          <w:sz w:val="20"/>
          <w:szCs w:val="20"/>
        </w:rPr>
        <w:t xml:space="preserve">Phone: </w:t>
      </w:r>
      <w:r w:rsidR="00790825">
        <w:rPr>
          <w:rFonts w:ascii="Cambria" w:hAnsi="Cambria"/>
          <w:sz w:val="20"/>
          <w:szCs w:val="20"/>
        </w:rPr>
        <w:t>307-</w:t>
      </w:r>
      <w:r w:rsidR="00E0231A" w:rsidRPr="001661B6">
        <w:rPr>
          <w:rFonts w:ascii="Cambria" w:hAnsi="Cambria"/>
          <w:sz w:val="20"/>
          <w:szCs w:val="20"/>
        </w:rPr>
        <w:t>778-</w:t>
      </w:r>
      <w:r w:rsidR="00662E9D" w:rsidRPr="001661B6">
        <w:rPr>
          <w:rFonts w:ascii="Cambria" w:hAnsi="Cambria"/>
          <w:sz w:val="20"/>
          <w:szCs w:val="20"/>
        </w:rPr>
        <w:t>4397</w:t>
      </w:r>
      <w:r w:rsidRPr="001661B6">
        <w:rPr>
          <w:rFonts w:ascii="Cambria" w:hAnsi="Cambria"/>
          <w:sz w:val="20"/>
          <w:szCs w:val="20"/>
        </w:rPr>
        <w:t xml:space="preserve"> </w:t>
      </w:r>
    </w:p>
    <w:p w:rsidR="00070615" w:rsidRDefault="00070615" w:rsidP="00EE280F">
      <w:pPr>
        <w:ind w:left="1440" w:right="72" w:firstLine="720"/>
        <w:jc w:val="right"/>
        <w:rPr>
          <w:rFonts w:ascii="Cambria" w:hAnsi="Cambria"/>
          <w:sz w:val="20"/>
          <w:szCs w:val="20"/>
        </w:rPr>
      </w:pPr>
      <w:r>
        <w:rPr>
          <w:rFonts w:ascii="Cambria" w:hAnsi="Cambria"/>
          <w:sz w:val="20"/>
          <w:szCs w:val="20"/>
        </w:rPr>
        <w:t>After-hours: (844) 208-7073</w:t>
      </w:r>
    </w:p>
    <w:p w:rsidR="00815A5B" w:rsidRPr="001661B6" w:rsidRDefault="00815A5B" w:rsidP="00EE280F">
      <w:pPr>
        <w:ind w:left="1440" w:right="72" w:firstLine="720"/>
        <w:jc w:val="right"/>
        <w:rPr>
          <w:rFonts w:ascii="Cambria" w:hAnsi="Cambria"/>
          <w:sz w:val="20"/>
          <w:szCs w:val="20"/>
        </w:rPr>
      </w:pPr>
      <w:r w:rsidRPr="001661B6">
        <w:rPr>
          <w:rFonts w:ascii="Cambria" w:hAnsi="Cambria"/>
          <w:sz w:val="20"/>
          <w:szCs w:val="20"/>
        </w:rPr>
        <w:t>Fax: 307-</w:t>
      </w:r>
      <w:r w:rsidR="00F22809">
        <w:rPr>
          <w:rFonts w:ascii="Cambria" w:hAnsi="Cambria"/>
          <w:sz w:val="20"/>
          <w:szCs w:val="20"/>
        </w:rPr>
        <w:t>778-1282</w:t>
      </w:r>
    </w:p>
    <w:p w:rsidR="00E0231A" w:rsidRPr="004A3DD5" w:rsidRDefault="00E0231A" w:rsidP="00096048">
      <w:pPr>
        <w:spacing w:after="120"/>
        <w:ind w:right="72"/>
        <w:jc w:val="center"/>
        <w:rPr>
          <w:rFonts w:ascii="Cambria" w:hAnsi="Cambria"/>
          <w:b/>
          <w:i/>
          <w:sz w:val="28"/>
          <w:szCs w:val="28"/>
          <w:u w:val="single"/>
        </w:rPr>
      </w:pPr>
      <w:r w:rsidRPr="004A3DD5">
        <w:rPr>
          <w:rFonts w:ascii="Cambria" w:hAnsi="Cambria"/>
          <w:b/>
          <w:i/>
          <w:sz w:val="28"/>
          <w:szCs w:val="28"/>
          <w:u w:val="single"/>
        </w:rPr>
        <w:t>Disclosure Statement</w:t>
      </w:r>
    </w:p>
    <w:p w:rsidR="00944C90" w:rsidRPr="00040907" w:rsidRDefault="00944C90" w:rsidP="000126F3">
      <w:pPr>
        <w:ind w:right="72"/>
        <w:jc w:val="center"/>
        <w:rPr>
          <w:rFonts w:ascii="Cambria" w:hAnsi="Cambria"/>
          <w:b/>
          <w:i/>
          <w:szCs w:val="28"/>
          <w:u w:val="single"/>
        </w:rPr>
      </w:pPr>
      <w:r w:rsidRPr="00040907">
        <w:rPr>
          <w:rFonts w:ascii="Cambria" w:hAnsi="Cambria"/>
          <w:b/>
          <w:i/>
          <w:szCs w:val="28"/>
        </w:rPr>
        <w:t>College Mission:</w:t>
      </w:r>
      <w:r w:rsidR="00096048" w:rsidRPr="00040907">
        <w:rPr>
          <w:rFonts w:ascii="Cambria" w:hAnsi="Cambria"/>
          <w:b/>
          <w:i/>
          <w:szCs w:val="28"/>
        </w:rPr>
        <w:t xml:space="preserve"> </w:t>
      </w:r>
      <w:r w:rsidRPr="00040907">
        <w:rPr>
          <w:rFonts w:ascii="Cambria" w:hAnsi="Cambria"/>
          <w:b/>
          <w:i/>
          <w:szCs w:val="28"/>
        </w:rPr>
        <w:t>“Transforming lives through the power of inspired learning</w:t>
      </w:r>
      <w:r w:rsidR="00920424" w:rsidRPr="00040907">
        <w:rPr>
          <w:rFonts w:ascii="Cambria" w:hAnsi="Cambria"/>
          <w:b/>
          <w:i/>
          <w:szCs w:val="28"/>
        </w:rPr>
        <w:t>.</w:t>
      </w:r>
      <w:r w:rsidRPr="00040907">
        <w:rPr>
          <w:rFonts w:ascii="Cambria" w:hAnsi="Cambria"/>
          <w:b/>
          <w:i/>
          <w:szCs w:val="28"/>
        </w:rPr>
        <w:t>”</w:t>
      </w:r>
    </w:p>
    <w:p w:rsidR="00E0231A" w:rsidRPr="00040907" w:rsidRDefault="00C72B95" w:rsidP="005525EB">
      <w:pPr>
        <w:ind w:right="72"/>
        <w:jc w:val="center"/>
        <w:rPr>
          <w:rFonts w:ascii="Cambria" w:hAnsi="Cambria"/>
          <w:sz w:val="20"/>
        </w:rPr>
      </w:pPr>
      <w:r>
        <w:rPr>
          <w:rFonts w:asciiTheme="majorHAnsi" w:hAnsiTheme="majorHAnsi"/>
          <w:b/>
          <w:noProof/>
          <w:sz w:val="18"/>
          <w:szCs w:val="20"/>
          <w:u w:val="single"/>
        </w:rPr>
        <mc:AlternateContent>
          <mc:Choice Requires="wps">
            <w:drawing>
              <wp:anchor distT="0" distB="0" distL="114300" distR="114300" simplePos="0" relativeHeight="251663360" behindDoc="0" locked="0" layoutInCell="1" allowOverlap="1" wp14:anchorId="6C0F2A83" wp14:editId="1CDEC573">
                <wp:simplePos x="0" y="0"/>
                <wp:positionH relativeFrom="column">
                  <wp:posOffset>0</wp:posOffset>
                </wp:positionH>
                <wp:positionV relativeFrom="paragraph">
                  <wp:posOffset>94615</wp:posOffset>
                </wp:positionV>
                <wp:extent cx="6372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1E8682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45pt" to="50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" strokecolor="#f68c36 [3049]"/>
            </w:pict>
          </mc:Fallback>
        </mc:AlternateContent>
      </w:r>
    </w:p>
    <w:p w:rsidR="008931C9" w:rsidRPr="000A18C9" w:rsidRDefault="008931C9" w:rsidP="008931C9">
      <w:pPr>
        <w:ind w:right="72"/>
        <w:jc w:val="both"/>
        <w:rPr>
          <w:rFonts w:asciiTheme="majorHAnsi" w:hAnsiTheme="majorHAnsi"/>
          <w:i/>
          <w:sz w:val="20"/>
          <w:szCs w:val="20"/>
        </w:rPr>
      </w:pPr>
      <w:r w:rsidRPr="000A18C9">
        <w:rPr>
          <w:rFonts w:asciiTheme="majorHAnsi" w:hAnsiTheme="majorHAnsi"/>
          <w:sz w:val="20"/>
          <w:szCs w:val="20"/>
        </w:rPr>
        <w:t xml:space="preserve">The disclosure statement is required by the Mental Health Professions Licensing Act and by the Mental Health Professions Licensing Board, </w:t>
      </w:r>
      <w:r w:rsidRPr="000A18C9">
        <w:rPr>
          <w:rFonts w:asciiTheme="majorHAnsi" w:hAnsiTheme="majorHAnsi"/>
          <w:i/>
          <w:sz w:val="20"/>
          <w:szCs w:val="20"/>
        </w:rPr>
        <w:t>2001 Capitol Ave Room 104, Cheyenne, WY 82002, 307.777.3628.</w:t>
      </w:r>
    </w:p>
    <w:p w:rsidR="008931C9" w:rsidRPr="000A18C9" w:rsidRDefault="008931C9" w:rsidP="000126F3">
      <w:pPr>
        <w:ind w:right="72"/>
        <w:jc w:val="both"/>
        <w:rPr>
          <w:rFonts w:asciiTheme="majorHAnsi" w:hAnsiTheme="majorHAnsi"/>
          <w:b/>
          <w:sz w:val="20"/>
          <w:szCs w:val="20"/>
        </w:rPr>
      </w:pPr>
    </w:p>
    <w:p w:rsidR="00FD385D" w:rsidRPr="000A18C9" w:rsidRDefault="00E0231A" w:rsidP="000126F3">
      <w:pPr>
        <w:ind w:right="72"/>
        <w:jc w:val="both"/>
        <w:rPr>
          <w:rFonts w:asciiTheme="majorHAnsi" w:hAnsiTheme="majorHAnsi"/>
          <w:b/>
          <w:sz w:val="20"/>
          <w:szCs w:val="20"/>
        </w:rPr>
      </w:pPr>
      <w:r w:rsidRPr="000A18C9">
        <w:rPr>
          <w:rFonts w:asciiTheme="majorHAnsi" w:hAnsiTheme="majorHAnsi"/>
          <w:b/>
          <w:sz w:val="20"/>
          <w:szCs w:val="20"/>
        </w:rPr>
        <w:t xml:space="preserve">LCCC </w:t>
      </w:r>
      <w:r w:rsidR="00FD6088" w:rsidRPr="000A18C9">
        <w:rPr>
          <w:rFonts w:asciiTheme="majorHAnsi" w:hAnsiTheme="majorHAnsi"/>
          <w:b/>
          <w:sz w:val="20"/>
          <w:szCs w:val="20"/>
        </w:rPr>
        <w:t>Counseling and Campus Wellness</w:t>
      </w:r>
      <w:r w:rsidR="00AC1398" w:rsidRPr="000A18C9">
        <w:rPr>
          <w:rFonts w:asciiTheme="majorHAnsi" w:hAnsiTheme="majorHAnsi"/>
          <w:b/>
          <w:sz w:val="20"/>
          <w:szCs w:val="20"/>
        </w:rPr>
        <w:t xml:space="preserve"> (CCW)</w:t>
      </w:r>
      <w:r w:rsidR="00FD6088" w:rsidRPr="000A18C9">
        <w:rPr>
          <w:rFonts w:asciiTheme="majorHAnsi" w:hAnsiTheme="majorHAnsi"/>
          <w:b/>
          <w:sz w:val="20"/>
          <w:szCs w:val="20"/>
        </w:rPr>
        <w:t xml:space="preserve"> commends the step</w:t>
      </w:r>
      <w:r w:rsidR="00AC1398" w:rsidRPr="000A18C9">
        <w:rPr>
          <w:rFonts w:asciiTheme="majorHAnsi" w:hAnsiTheme="majorHAnsi"/>
          <w:b/>
          <w:sz w:val="20"/>
          <w:szCs w:val="20"/>
        </w:rPr>
        <w:t>s</w:t>
      </w:r>
      <w:r w:rsidR="00FD6088" w:rsidRPr="000A18C9">
        <w:rPr>
          <w:rFonts w:asciiTheme="majorHAnsi" w:hAnsiTheme="majorHAnsi"/>
          <w:b/>
          <w:sz w:val="20"/>
          <w:szCs w:val="20"/>
        </w:rPr>
        <w:t xml:space="preserve"> you have taken to receive counseling support.  We </w:t>
      </w:r>
      <w:r w:rsidRPr="000A18C9">
        <w:rPr>
          <w:rFonts w:asciiTheme="majorHAnsi" w:hAnsiTheme="majorHAnsi"/>
          <w:b/>
          <w:sz w:val="20"/>
          <w:szCs w:val="20"/>
        </w:rPr>
        <w:t>strive to</w:t>
      </w:r>
      <w:r w:rsidR="00FD6088" w:rsidRPr="000A18C9">
        <w:rPr>
          <w:rFonts w:asciiTheme="majorHAnsi" w:hAnsiTheme="majorHAnsi"/>
          <w:b/>
          <w:sz w:val="20"/>
          <w:szCs w:val="20"/>
        </w:rPr>
        <w:t xml:space="preserve"> empower students to make changes that advance their academics </w:t>
      </w:r>
      <w:r w:rsidR="00040907">
        <w:rPr>
          <w:rFonts w:asciiTheme="majorHAnsi" w:hAnsiTheme="majorHAnsi"/>
          <w:b/>
          <w:sz w:val="20"/>
          <w:szCs w:val="20"/>
        </w:rPr>
        <w:t>and</w:t>
      </w:r>
      <w:r w:rsidR="00FD6088" w:rsidRPr="000A18C9">
        <w:rPr>
          <w:rFonts w:asciiTheme="majorHAnsi" w:hAnsiTheme="majorHAnsi"/>
          <w:b/>
          <w:sz w:val="20"/>
          <w:szCs w:val="20"/>
        </w:rPr>
        <w:t xml:space="preserve"> their mental well-being.</w:t>
      </w:r>
      <w:r w:rsidR="00FD385D" w:rsidRPr="000A18C9">
        <w:rPr>
          <w:rFonts w:asciiTheme="majorHAnsi" w:hAnsiTheme="majorHAnsi"/>
          <w:b/>
          <w:sz w:val="20"/>
          <w:szCs w:val="20"/>
        </w:rPr>
        <w:t xml:space="preserve"> We believe </w:t>
      </w:r>
      <w:r w:rsidR="00040907">
        <w:rPr>
          <w:rFonts w:asciiTheme="majorHAnsi" w:hAnsiTheme="majorHAnsi"/>
          <w:b/>
          <w:sz w:val="20"/>
          <w:szCs w:val="20"/>
        </w:rPr>
        <w:t>clients</w:t>
      </w:r>
      <w:r w:rsidR="00FD385D" w:rsidRPr="000A18C9">
        <w:rPr>
          <w:rFonts w:asciiTheme="majorHAnsi" w:hAnsiTheme="majorHAnsi"/>
          <w:b/>
          <w:sz w:val="20"/>
          <w:szCs w:val="20"/>
        </w:rPr>
        <w:t xml:space="preserve"> </w:t>
      </w:r>
      <w:r w:rsidR="00040907">
        <w:rPr>
          <w:rFonts w:asciiTheme="majorHAnsi" w:hAnsiTheme="majorHAnsi"/>
          <w:b/>
          <w:sz w:val="20"/>
          <w:szCs w:val="20"/>
        </w:rPr>
        <w:t>are the experts on their life</w:t>
      </w:r>
      <w:r w:rsidR="00FD385D" w:rsidRPr="000A18C9">
        <w:rPr>
          <w:rFonts w:asciiTheme="majorHAnsi" w:hAnsiTheme="majorHAnsi"/>
          <w:b/>
          <w:sz w:val="20"/>
          <w:szCs w:val="20"/>
        </w:rPr>
        <w:t xml:space="preserve">; </w:t>
      </w:r>
      <w:r w:rsidR="00040907">
        <w:rPr>
          <w:rFonts w:asciiTheme="majorHAnsi" w:hAnsiTheme="majorHAnsi"/>
          <w:b/>
          <w:sz w:val="20"/>
          <w:szCs w:val="20"/>
        </w:rPr>
        <w:t xml:space="preserve">hence, we walk beside them </w:t>
      </w:r>
      <w:r w:rsidR="00FD385D" w:rsidRPr="000A18C9">
        <w:rPr>
          <w:rFonts w:asciiTheme="majorHAnsi" w:hAnsiTheme="majorHAnsi"/>
          <w:b/>
          <w:sz w:val="20"/>
          <w:szCs w:val="20"/>
        </w:rPr>
        <w:t xml:space="preserve">to inspire and guide their change.  </w:t>
      </w:r>
    </w:p>
    <w:p w:rsidR="00FD385D" w:rsidRPr="000A18C9" w:rsidRDefault="00FD385D" w:rsidP="000126F3">
      <w:pPr>
        <w:ind w:right="72"/>
        <w:jc w:val="both"/>
        <w:rPr>
          <w:rFonts w:asciiTheme="majorHAnsi" w:hAnsiTheme="majorHAnsi"/>
          <w:b/>
          <w:sz w:val="20"/>
          <w:szCs w:val="20"/>
        </w:rPr>
      </w:pPr>
    </w:p>
    <w:p w:rsidR="00E0231A" w:rsidRPr="000A18C9" w:rsidRDefault="00FD385D" w:rsidP="000126F3">
      <w:pPr>
        <w:ind w:right="72"/>
        <w:jc w:val="both"/>
        <w:rPr>
          <w:rFonts w:asciiTheme="majorHAnsi" w:hAnsiTheme="majorHAnsi"/>
          <w:sz w:val="20"/>
          <w:szCs w:val="20"/>
        </w:rPr>
      </w:pPr>
      <w:r w:rsidRPr="000A18C9">
        <w:rPr>
          <w:rFonts w:asciiTheme="majorHAnsi" w:hAnsiTheme="majorHAnsi"/>
          <w:b/>
          <w:sz w:val="20"/>
          <w:szCs w:val="20"/>
        </w:rPr>
        <w:t xml:space="preserve">In general, counseling </w:t>
      </w:r>
      <w:r w:rsidR="00040907">
        <w:rPr>
          <w:rFonts w:asciiTheme="majorHAnsi" w:hAnsiTheme="majorHAnsi"/>
          <w:b/>
          <w:sz w:val="20"/>
          <w:szCs w:val="20"/>
        </w:rPr>
        <w:t>assists clients</w:t>
      </w:r>
      <w:r w:rsidRPr="000A18C9">
        <w:rPr>
          <w:rFonts w:asciiTheme="majorHAnsi" w:hAnsiTheme="majorHAnsi"/>
          <w:b/>
          <w:sz w:val="20"/>
          <w:szCs w:val="20"/>
        </w:rPr>
        <w:t xml:space="preserve"> to address and change thoughts, feelings and/or behaviors that are interfering with their ability to live the life they desire.</w:t>
      </w:r>
      <w:r w:rsidR="00FD6088" w:rsidRPr="000A18C9">
        <w:rPr>
          <w:rFonts w:asciiTheme="majorHAnsi" w:hAnsiTheme="majorHAnsi"/>
          <w:b/>
          <w:sz w:val="20"/>
          <w:szCs w:val="20"/>
        </w:rPr>
        <w:t xml:space="preserve">  To assist you in making the most of your counseling experience, please read the following about our services, the benefits and risks</w:t>
      </w:r>
      <w:r w:rsidR="00AC1398" w:rsidRPr="000A18C9">
        <w:rPr>
          <w:rFonts w:asciiTheme="majorHAnsi" w:hAnsiTheme="majorHAnsi"/>
          <w:b/>
          <w:sz w:val="20"/>
          <w:szCs w:val="20"/>
        </w:rPr>
        <w:t xml:space="preserve"> of counseling</w:t>
      </w:r>
      <w:r w:rsidR="00FD6088" w:rsidRPr="000A18C9">
        <w:rPr>
          <w:rFonts w:asciiTheme="majorHAnsi" w:hAnsiTheme="majorHAnsi"/>
          <w:b/>
          <w:sz w:val="20"/>
          <w:szCs w:val="20"/>
        </w:rPr>
        <w:t xml:space="preserve">, your rights and responsibilities, important contact numbers, and limits to your confidentiality.  Please address any questions or concerns with your counselor.  </w:t>
      </w:r>
    </w:p>
    <w:p w:rsidR="00C72B95" w:rsidRDefault="00C72B95" w:rsidP="005525EB">
      <w:pPr>
        <w:pStyle w:val="ListParagraph"/>
        <w:ind w:left="0" w:right="72"/>
        <w:jc w:val="both"/>
        <w:rPr>
          <w:rFonts w:asciiTheme="majorHAnsi" w:hAnsiTheme="majorHAnsi"/>
          <w:b/>
          <w:sz w:val="18"/>
          <w:szCs w:val="20"/>
          <w:u w:val="single"/>
        </w:rPr>
      </w:pPr>
      <w:r>
        <w:rPr>
          <w:rFonts w:asciiTheme="majorHAnsi" w:hAnsiTheme="majorHAnsi"/>
          <w:b/>
          <w:noProof/>
          <w:sz w:val="18"/>
          <w:szCs w:val="20"/>
          <w:u w:val="single"/>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66230</wp:posOffset>
                </wp:positionV>
                <wp:extent cx="6372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02EF1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5.2pt" to="50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" strokecolor="#f68c36 [3049]"/>
            </w:pict>
          </mc:Fallback>
        </mc:AlternateContent>
      </w:r>
    </w:p>
    <w:p w:rsidR="00184E6B" w:rsidRPr="00C72B95" w:rsidRDefault="00184E6B" w:rsidP="001527A4">
      <w:pPr>
        <w:pStyle w:val="DisclosureHEADING"/>
      </w:pPr>
      <w:r w:rsidRPr="00C72B95">
        <w:t>HOURS:</w:t>
      </w:r>
    </w:p>
    <w:p w:rsidR="00C72B95" w:rsidRPr="00C72B95" w:rsidRDefault="00C72B95" w:rsidP="00673FC3">
      <w:pPr>
        <w:ind w:left="720" w:right="72"/>
        <w:rPr>
          <w:rFonts w:asciiTheme="majorHAnsi" w:hAnsiTheme="majorHAnsi"/>
          <w:b/>
          <w:sz w:val="22"/>
          <w:szCs w:val="20"/>
        </w:rPr>
        <w:sectPr w:rsidR="00C72B95" w:rsidRPr="00C72B95" w:rsidSect="00123F35">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1008" w:header="720" w:footer="720" w:gutter="0"/>
          <w:cols w:space="720"/>
          <w:docGrid w:linePitch="360"/>
        </w:sectPr>
      </w:pPr>
    </w:p>
    <w:p w:rsidR="00070615" w:rsidRPr="000202A5" w:rsidRDefault="000650F1" w:rsidP="00C72B95">
      <w:pPr>
        <w:ind w:left="288"/>
        <w:jc w:val="center"/>
        <w:rPr>
          <w:rFonts w:asciiTheme="majorHAnsi" w:hAnsiTheme="majorHAnsi"/>
          <w:sz w:val="20"/>
          <w:szCs w:val="20"/>
        </w:rPr>
      </w:pPr>
      <w:r w:rsidRPr="000202A5">
        <w:rPr>
          <w:rFonts w:asciiTheme="majorHAnsi" w:hAnsiTheme="majorHAnsi"/>
          <w:b/>
          <w:sz w:val="20"/>
          <w:szCs w:val="20"/>
        </w:rPr>
        <w:t>Fall and Spring Semesters:</w:t>
      </w:r>
    </w:p>
    <w:p w:rsidR="000650F1" w:rsidRPr="000A18C9" w:rsidRDefault="000650F1" w:rsidP="00C72B95">
      <w:pPr>
        <w:ind w:left="288" w:firstLine="720"/>
        <w:jc w:val="center"/>
        <w:rPr>
          <w:rFonts w:asciiTheme="majorHAnsi" w:hAnsiTheme="majorHAnsi"/>
          <w:sz w:val="20"/>
          <w:szCs w:val="20"/>
        </w:rPr>
      </w:pPr>
      <w:r w:rsidRPr="000A18C9">
        <w:rPr>
          <w:rFonts w:asciiTheme="majorHAnsi" w:hAnsiTheme="majorHAnsi"/>
          <w:sz w:val="20"/>
          <w:szCs w:val="20"/>
        </w:rPr>
        <w:t>Monday through Friday, 8:00am to 5:00pm</w:t>
      </w:r>
    </w:p>
    <w:p w:rsidR="00C72B95" w:rsidRDefault="00C72B95" w:rsidP="00C72B95">
      <w:pPr>
        <w:ind w:left="288"/>
        <w:jc w:val="center"/>
        <w:rPr>
          <w:rFonts w:asciiTheme="majorHAnsi" w:hAnsiTheme="majorHAnsi"/>
          <w:b/>
          <w:sz w:val="20"/>
          <w:szCs w:val="20"/>
        </w:rPr>
      </w:pPr>
    </w:p>
    <w:p w:rsidR="00070615" w:rsidRPr="000202A5" w:rsidRDefault="00040907" w:rsidP="00C72B95">
      <w:pPr>
        <w:ind w:left="288"/>
        <w:jc w:val="center"/>
        <w:rPr>
          <w:rFonts w:asciiTheme="majorHAnsi" w:hAnsiTheme="majorHAnsi"/>
          <w:sz w:val="20"/>
          <w:szCs w:val="20"/>
        </w:rPr>
      </w:pPr>
      <w:r>
        <w:rPr>
          <w:rFonts w:asciiTheme="majorHAnsi" w:hAnsiTheme="majorHAnsi"/>
          <w:b/>
          <w:sz w:val="20"/>
          <w:szCs w:val="20"/>
        </w:rPr>
        <w:t>Summer Semester</w:t>
      </w:r>
      <w:r w:rsidR="000650F1" w:rsidRPr="000202A5">
        <w:rPr>
          <w:rFonts w:asciiTheme="majorHAnsi" w:hAnsiTheme="majorHAnsi"/>
          <w:b/>
          <w:sz w:val="20"/>
          <w:szCs w:val="20"/>
        </w:rPr>
        <w:t>:</w:t>
      </w:r>
    </w:p>
    <w:p w:rsidR="000650F1" w:rsidRPr="000A18C9" w:rsidRDefault="000650F1" w:rsidP="00C72B95">
      <w:pPr>
        <w:ind w:left="288" w:firstLine="720"/>
        <w:jc w:val="center"/>
        <w:rPr>
          <w:rFonts w:asciiTheme="majorHAnsi" w:hAnsiTheme="majorHAnsi"/>
          <w:sz w:val="20"/>
          <w:szCs w:val="20"/>
        </w:rPr>
      </w:pPr>
      <w:r w:rsidRPr="000A18C9">
        <w:rPr>
          <w:rFonts w:asciiTheme="majorHAnsi" w:hAnsiTheme="majorHAnsi"/>
          <w:sz w:val="20"/>
          <w:szCs w:val="20"/>
        </w:rPr>
        <w:t>Monda</w:t>
      </w:r>
      <w:r w:rsidR="00CD2ABF">
        <w:rPr>
          <w:rFonts w:asciiTheme="majorHAnsi" w:hAnsiTheme="majorHAnsi"/>
          <w:sz w:val="20"/>
          <w:szCs w:val="20"/>
        </w:rPr>
        <w:t>y through Friday, 7:30am to 4:00</w:t>
      </w:r>
      <w:r w:rsidRPr="000A18C9">
        <w:rPr>
          <w:rFonts w:asciiTheme="majorHAnsi" w:hAnsiTheme="majorHAnsi"/>
          <w:sz w:val="20"/>
          <w:szCs w:val="20"/>
        </w:rPr>
        <w:t>pm</w:t>
      </w:r>
    </w:p>
    <w:p w:rsidR="00040907" w:rsidRDefault="00040907" w:rsidP="00C72B95">
      <w:pPr>
        <w:ind w:left="288"/>
        <w:jc w:val="center"/>
        <w:rPr>
          <w:rFonts w:asciiTheme="majorHAnsi" w:hAnsiTheme="majorHAnsi"/>
          <w:i/>
          <w:sz w:val="20"/>
          <w:szCs w:val="20"/>
        </w:rPr>
        <w:sectPr w:rsidR="00040907" w:rsidSect="00040907">
          <w:type w:val="continuous"/>
          <w:pgSz w:w="12240" w:h="15840"/>
          <w:pgMar w:top="864" w:right="864" w:bottom="864" w:left="1008" w:header="720" w:footer="720" w:gutter="0"/>
          <w:cols w:num="2" w:space="720"/>
          <w:docGrid w:linePitch="360"/>
        </w:sectPr>
      </w:pPr>
    </w:p>
    <w:p w:rsidR="00184E6B" w:rsidRPr="00040907" w:rsidRDefault="00184E6B" w:rsidP="00C72B95">
      <w:pPr>
        <w:ind w:left="288"/>
        <w:jc w:val="center"/>
        <w:rPr>
          <w:rFonts w:asciiTheme="majorHAnsi" w:hAnsiTheme="majorHAnsi"/>
          <w:color w:val="C00000"/>
          <w:sz w:val="20"/>
          <w:szCs w:val="20"/>
        </w:rPr>
      </w:pPr>
      <w:r w:rsidRPr="00040907">
        <w:rPr>
          <w:rFonts w:asciiTheme="majorHAnsi" w:hAnsiTheme="majorHAnsi"/>
          <w:b/>
          <w:color w:val="C00000"/>
          <w:sz w:val="20"/>
          <w:szCs w:val="20"/>
        </w:rPr>
        <w:t xml:space="preserve">After-hours </w:t>
      </w:r>
      <w:r w:rsidR="00070615" w:rsidRPr="00040907">
        <w:rPr>
          <w:rFonts w:asciiTheme="majorHAnsi" w:hAnsiTheme="majorHAnsi"/>
          <w:b/>
          <w:color w:val="C00000"/>
          <w:sz w:val="20"/>
          <w:szCs w:val="20"/>
        </w:rPr>
        <w:t>Phone Counseling</w:t>
      </w:r>
      <w:r w:rsidRPr="00040907">
        <w:rPr>
          <w:rFonts w:asciiTheme="majorHAnsi" w:hAnsiTheme="majorHAnsi"/>
          <w:b/>
          <w:color w:val="C00000"/>
          <w:sz w:val="20"/>
          <w:szCs w:val="20"/>
        </w:rPr>
        <w:t>:</w:t>
      </w:r>
      <w:r w:rsidRPr="00040907">
        <w:rPr>
          <w:rFonts w:asciiTheme="majorHAnsi" w:hAnsiTheme="majorHAnsi"/>
          <w:color w:val="C00000"/>
          <w:sz w:val="20"/>
          <w:szCs w:val="20"/>
        </w:rPr>
        <w:t xml:space="preserve"> </w:t>
      </w:r>
      <w:r w:rsidR="000650F1" w:rsidRPr="00040907">
        <w:rPr>
          <w:rFonts w:asciiTheme="majorHAnsi" w:hAnsiTheme="majorHAnsi"/>
          <w:color w:val="C00000"/>
          <w:sz w:val="20"/>
          <w:szCs w:val="20"/>
        </w:rPr>
        <w:t>(844) 208-7073</w:t>
      </w:r>
    </w:p>
    <w:p w:rsidR="000650F1" w:rsidRPr="000A18C9" w:rsidRDefault="000650F1" w:rsidP="00C72B95">
      <w:pPr>
        <w:ind w:left="450"/>
        <w:jc w:val="center"/>
        <w:rPr>
          <w:rFonts w:asciiTheme="majorHAnsi" w:hAnsiTheme="majorHAnsi"/>
          <w:sz w:val="20"/>
          <w:szCs w:val="20"/>
        </w:rPr>
      </w:pPr>
      <w:proofErr w:type="spellStart"/>
      <w:r w:rsidRPr="000A18C9">
        <w:rPr>
          <w:rFonts w:asciiTheme="majorHAnsi" w:hAnsiTheme="majorHAnsi"/>
          <w:sz w:val="20"/>
          <w:szCs w:val="20"/>
        </w:rPr>
        <w:t>WellConnect</w:t>
      </w:r>
      <w:proofErr w:type="spellEnd"/>
      <w:r w:rsidRPr="000A18C9">
        <w:rPr>
          <w:rFonts w:asciiTheme="majorHAnsi" w:hAnsiTheme="majorHAnsi"/>
          <w:sz w:val="20"/>
          <w:szCs w:val="20"/>
        </w:rPr>
        <w:t xml:space="preserve"> Licensed Clinicians contracted with </w:t>
      </w:r>
      <w:r w:rsidR="00040907">
        <w:rPr>
          <w:rFonts w:asciiTheme="majorHAnsi" w:hAnsiTheme="majorHAnsi"/>
          <w:sz w:val="20"/>
          <w:szCs w:val="20"/>
        </w:rPr>
        <w:t>CCW</w:t>
      </w:r>
      <w:r w:rsidRPr="000A18C9">
        <w:rPr>
          <w:rFonts w:asciiTheme="majorHAnsi" w:hAnsiTheme="majorHAnsi"/>
          <w:sz w:val="20"/>
          <w:szCs w:val="20"/>
        </w:rPr>
        <w:t xml:space="preserve"> offer tele-counseling services after business hours, on holidays, and </w:t>
      </w:r>
      <w:r w:rsidR="00C72B95">
        <w:rPr>
          <w:rFonts w:asciiTheme="majorHAnsi" w:hAnsiTheme="majorHAnsi"/>
          <w:sz w:val="20"/>
          <w:szCs w:val="20"/>
        </w:rPr>
        <w:t>during campus closures</w:t>
      </w:r>
      <w:r w:rsidRPr="000A18C9">
        <w:rPr>
          <w:rFonts w:asciiTheme="majorHAnsi" w:hAnsiTheme="majorHAnsi"/>
          <w:sz w:val="20"/>
          <w:szCs w:val="20"/>
        </w:rPr>
        <w:t xml:space="preserve"> by calling the number above.  </w:t>
      </w:r>
      <w:proofErr w:type="spellStart"/>
      <w:r w:rsidRPr="000A18C9">
        <w:rPr>
          <w:rFonts w:asciiTheme="majorHAnsi" w:hAnsiTheme="majorHAnsi"/>
          <w:sz w:val="20"/>
          <w:szCs w:val="20"/>
        </w:rPr>
        <w:t>WellConnect</w:t>
      </w:r>
      <w:proofErr w:type="spellEnd"/>
      <w:r w:rsidR="00C72B95">
        <w:rPr>
          <w:rFonts w:asciiTheme="majorHAnsi" w:hAnsiTheme="majorHAnsi"/>
          <w:sz w:val="20"/>
          <w:szCs w:val="20"/>
        </w:rPr>
        <w:t xml:space="preserve"> counselors will</w:t>
      </w:r>
      <w:r w:rsidRPr="000A18C9">
        <w:rPr>
          <w:rFonts w:asciiTheme="majorHAnsi" w:hAnsiTheme="majorHAnsi"/>
          <w:sz w:val="20"/>
          <w:szCs w:val="20"/>
        </w:rPr>
        <w:t xml:space="preserve"> communicate </w:t>
      </w:r>
      <w:r w:rsidR="00C72B95">
        <w:rPr>
          <w:rFonts w:asciiTheme="majorHAnsi" w:hAnsiTheme="majorHAnsi"/>
          <w:sz w:val="20"/>
          <w:szCs w:val="20"/>
        </w:rPr>
        <w:t>to</w:t>
      </w:r>
      <w:r w:rsidRPr="000A18C9">
        <w:rPr>
          <w:rFonts w:asciiTheme="majorHAnsi" w:hAnsiTheme="majorHAnsi"/>
          <w:sz w:val="20"/>
          <w:szCs w:val="20"/>
        </w:rPr>
        <w:t xml:space="preserve"> LCCC counselors the </w:t>
      </w:r>
      <w:r w:rsidR="00C72B95">
        <w:rPr>
          <w:rFonts w:asciiTheme="majorHAnsi" w:hAnsiTheme="majorHAnsi"/>
          <w:sz w:val="20"/>
          <w:szCs w:val="20"/>
        </w:rPr>
        <w:t xml:space="preserve">nature of the </w:t>
      </w:r>
      <w:r w:rsidRPr="000A18C9">
        <w:rPr>
          <w:rFonts w:asciiTheme="majorHAnsi" w:hAnsiTheme="majorHAnsi"/>
          <w:sz w:val="20"/>
          <w:szCs w:val="20"/>
        </w:rPr>
        <w:t>services they provided during after-hours</w:t>
      </w:r>
      <w:r w:rsidR="00C72B95">
        <w:rPr>
          <w:rFonts w:asciiTheme="majorHAnsi" w:hAnsiTheme="majorHAnsi"/>
          <w:sz w:val="20"/>
          <w:szCs w:val="20"/>
        </w:rPr>
        <w:t xml:space="preserve">.  </w:t>
      </w:r>
      <w:r w:rsidRPr="000A18C9">
        <w:rPr>
          <w:rFonts w:asciiTheme="majorHAnsi" w:hAnsiTheme="majorHAnsi"/>
          <w:sz w:val="20"/>
          <w:szCs w:val="20"/>
        </w:rPr>
        <w:t xml:space="preserve">LCCC counselors </w:t>
      </w:r>
      <w:r w:rsidR="00C72B95">
        <w:rPr>
          <w:rFonts w:asciiTheme="majorHAnsi" w:hAnsiTheme="majorHAnsi"/>
          <w:sz w:val="20"/>
          <w:szCs w:val="20"/>
        </w:rPr>
        <w:t>will</w:t>
      </w:r>
      <w:r w:rsidRPr="000A18C9">
        <w:rPr>
          <w:rFonts w:asciiTheme="majorHAnsi" w:hAnsiTheme="majorHAnsi"/>
          <w:sz w:val="20"/>
          <w:szCs w:val="20"/>
        </w:rPr>
        <w:t xml:space="preserve"> </w:t>
      </w:r>
      <w:r w:rsidR="00C72B95">
        <w:rPr>
          <w:rFonts w:asciiTheme="majorHAnsi" w:hAnsiTheme="majorHAnsi"/>
          <w:sz w:val="20"/>
          <w:szCs w:val="20"/>
        </w:rPr>
        <w:t xml:space="preserve">follow-up with students who utilize </w:t>
      </w:r>
      <w:proofErr w:type="spellStart"/>
      <w:r w:rsidR="00C72B95">
        <w:rPr>
          <w:rFonts w:asciiTheme="majorHAnsi" w:hAnsiTheme="majorHAnsi"/>
          <w:sz w:val="20"/>
          <w:szCs w:val="20"/>
        </w:rPr>
        <w:t>WellConnect</w:t>
      </w:r>
      <w:proofErr w:type="spellEnd"/>
      <w:r w:rsidR="00C72B95">
        <w:rPr>
          <w:rFonts w:asciiTheme="majorHAnsi" w:hAnsiTheme="majorHAnsi"/>
          <w:sz w:val="20"/>
          <w:szCs w:val="20"/>
        </w:rPr>
        <w:t xml:space="preserve"> services </w:t>
      </w:r>
      <w:r w:rsidRPr="000A18C9">
        <w:rPr>
          <w:rFonts w:asciiTheme="majorHAnsi" w:hAnsiTheme="majorHAnsi"/>
          <w:sz w:val="20"/>
          <w:szCs w:val="20"/>
        </w:rPr>
        <w:t>the following business day to offer continued support.</w:t>
      </w:r>
    </w:p>
    <w:p w:rsidR="00C72B95" w:rsidRDefault="00C72B95" w:rsidP="00184E6B">
      <w:pPr>
        <w:ind w:right="72"/>
        <w:rPr>
          <w:rFonts w:asciiTheme="majorHAnsi" w:hAnsiTheme="majorHAnsi"/>
          <w:sz w:val="20"/>
          <w:szCs w:val="20"/>
        </w:rPr>
        <w:sectPr w:rsidR="00C72B95" w:rsidSect="00C72B95">
          <w:type w:val="continuous"/>
          <w:pgSz w:w="12240" w:h="15840"/>
          <w:pgMar w:top="864" w:right="864" w:bottom="864" w:left="1008" w:header="720" w:footer="720" w:gutter="0"/>
          <w:cols w:space="720"/>
          <w:docGrid w:linePitch="360"/>
        </w:sectPr>
      </w:pPr>
    </w:p>
    <w:p w:rsidR="00184E6B" w:rsidRPr="000A18C9" w:rsidRDefault="005525EB" w:rsidP="00184E6B">
      <w:pPr>
        <w:ind w:right="72"/>
        <w:rPr>
          <w:rFonts w:asciiTheme="majorHAnsi" w:hAnsiTheme="majorHAnsi"/>
          <w:sz w:val="20"/>
          <w:szCs w:val="20"/>
        </w:rPr>
      </w:pPr>
      <w:r>
        <w:rPr>
          <w:rFonts w:asciiTheme="majorHAnsi" w:hAnsiTheme="majorHAnsi"/>
          <w:b/>
          <w:noProof/>
          <w:sz w:val="18"/>
          <w:szCs w:val="20"/>
          <w:u w:val="single"/>
        </w:rPr>
        <mc:AlternateContent>
          <mc:Choice Requires="wps">
            <w:drawing>
              <wp:anchor distT="0" distB="0" distL="114300" distR="114300" simplePos="0" relativeHeight="251661312" behindDoc="0" locked="0" layoutInCell="1" allowOverlap="1" wp14:anchorId="4454C71E" wp14:editId="0367997A">
                <wp:simplePos x="0" y="0"/>
                <wp:positionH relativeFrom="column">
                  <wp:posOffset>0</wp:posOffset>
                </wp:positionH>
                <wp:positionV relativeFrom="paragraph">
                  <wp:posOffset>75755</wp:posOffset>
                </wp:positionV>
                <wp:extent cx="6372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F62DA0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95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" strokecolor="#f68c36 [3049]"/>
            </w:pict>
          </mc:Fallback>
        </mc:AlternateContent>
      </w:r>
    </w:p>
    <w:p w:rsidR="00184E6B" w:rsidRPr="000A18C9" w:rsidRDefault="00184E6B" w:rsidP="005525EB">
      <w:pPr>
        <w:pStyle w:val="DisclosureHEADING"/>
      </w:pPr>
      <w:r w:rsidRPr="000A18C9">
        <w:t>EMERGENCY/CRISIS SUPPORT:</w:t>
      </w:r>
    </w:p>
    <w:p w:rsidR="00673FC3" w:rsidRPr="000A18C9" w:rsidRDefault="00C72B95" w:rsidP="00184E6B">
      <w:pPr>
        <w:ind w:right="72"/>
        <w:rPr>
          <w:rFonts w:asciiTheme="majorHAnsi" w:hAnsiTheme="majorHAnsi"/>
          <w:sz w:val="20"/>
          <w:szCs w:val="20"/>
        </w:rPr>
      </w:pPr>
      <w:r>
        <w:rPr>
          <w:rFonts w:asciiTheme="majorHAnsi" w:hAnsiTheme="majorHAnsi"/>
          <w:sz w:val="20"/>
          <w:szCs w:val="20"/>
        </w:rPr>
        <w:t>Students</w:t>
      </w:r>
      <w:r w:rsidR="00673FC3" w:rsidRPr="000A18C9">
        <w:rPr>
          <w:rFonts w:asciiTheme="majorHAnsi" w:hAnsiTheme="majorHAnsi"/>
          <w:sz w:val="20"/>
          <w:szCs w:val="20"/>
        </w:rPr>
        <w:t xml:space="preserve"> </w:t>
      </w:r>
      <w:r>
        <w:rPr>
          <w:rFonts w:asciiTheme="majorHAnsi" w:hAnsiTheme="majorHAnsi"/>
          <w:sz w:val="20"/>
          <w:szCs w:val="20"/>
        </w:rPr>
        <w:t>may receive</w:t>
      </w:r>
      <w:r w:rsidR="00673FC3" w:rsidRPr="000A18C9">
        <w:rPr>
          <w:rFonts w:asciiTheme="majorHAnsi" w:hAnsiTheme="majorHAnsi"/>
          <w:sz w:val="20"/>
          <w:szCs w:val="20"/>
        </w:rPr>
        <w:t xml:space="preserve"> counseling support </w:t>
      </w:r>
      <w:r>
        <w:rPr>
          <w:rFonts w:asciiTheme="majorHAnsi" w:hAnsiTheme="majorHAnsi"/>
          <w:sz w:val="20"/>
          <w:szCs w:val="20"/>
        </w:rPr>
        <w:t>for</w:t>
      </w:r>
      <w:r w:rsidR="00673FC3" w:rsidRPr="000A18C9">
        <w:rPr>
          <w:rFonts w:asciiTheme="majorHAnsi" w:hAnsiTheme="majorHAnsi"/>
          <w:sz w:val="20"/>
          <w:szCs w:val="20"/>
        </w:rPr>
        <w:t xml:space="preserve"> emotional distress or </w:t>
      </w:r>
      <w:r>
        <w:rPr>
          <w:rFonts w:asciiTheme="majorHAnsi" w:hAnsiTheme="majorHAnsi"/>
          <w:sz w:val="20"/>
          <w:szCs w:val="20"/>
        </w:rPr>
        <w:t xml:space="preserve">when </w:t>
      </w:r>
      <w:r w:rsidR="00673FC3" w:rsidRPr="000A18C9">
        <w:rPr>
          <w:rFonts w:asciiTheme="majorHAnsi" w:hAnsiTheme="majorHAnsi"/>
          <w:sz w:val="20"/>
          <w:szCs w:val="20"/>
        </w:rPr>
        <w:t xml:space="preserve">experiencing suicidal ideation during normal business hours by calling (307) 778-4397 or meeting directly in Pathfinder 207.  Students in immediate danger are encouraged to call 9-1-1 or go directly to the Cheyenne Regional Medical Center Emergency Room.  </w:t>
      </w:r>
    </w:p>
    <w:p w:rsidR="00673FC3" w:rsidRPr="000A18C9" w:rsidRDefault="00673FC3" w:rsidP="00184E6B">
      <w:pPr>
        <w:ind w:right="72"/>
        <w:rPr>
          <w:rFonts w:asciiTheme="majorHAnsi" w:hAnsiTheme="majorHAnsi"/>
          <w:sz w:val="20"/>
          <w:szCs w:val="20"/>
        </w:rPr>
      </w:pPr>
    </w:p>
    <w:p w:rsidR="00673FC3" w:rsidRPr="000A2DE6" w:rsidRDefault="00673FC3" w:rsidP="00184E6B">
      <w:pPr>
        <w:ind w:right="72"/>
        <w:rPr>
          <w:rFonts w:asciiTheme="majorHAnsi" w:hAnsiTheme="majorHAnsi"/>
          <w:color w:val="002060"/>
          <w:sz w:val="20"/>
          <w:szCs w:val="20"/>
        </w:rPr>
      </w:pPr>
      <w:proofErr w:type="gramStart"/>
      <w:r w:rsidRPr="000A2DE6">
        <w:rPr>
          <w:rFonts w:asciiTheme="majorHAnsi" w:hAnsiTheme="majorHAnsi"/>
          <w:color w:val="002060"/>
          <w:sz w:val="20"/>
          <w:szCs w:val="20"/>
        </w:rPr>
        <w:t>Other</w:t>
      </w:r>
      <w:proofErr w:type="gramEnd"/>
      <w:r w:rsidRPr="000A2DE6">
        <w:rPr>
          <w:rFonts w:asciiTheme="majorHAnsi" w:hAnsiTheme="majorHAnsi"/>
          <w:color w:val="002060"/>
          <w:sz w:val="20"/>
          <w:szCs w:val="20"/>
        </w:rPr>
        <w:t xml:space="preserve"> emergency and crisis supports include:</w:t>
      </w:r>
    </w:p>
    <w:p w:rsidR="00184E6B" w:rsidRPr="000A18C9" w:rsidRDefault="000650F1" w:rsidP="00673FC3">
      <w:pPr>
        <w:ind w:left="720" w:right="72"/>
        <w:rPr>
          <w:rFonts w:asciiTheme="majorHAnsi" w:hAnsiTheme="majorHAnsi"/>
          <w:sz w:val="20"/>
          <w:szCs w:val="20"/>
        </w:rPr>
      </w:pPr>
      <w:r w:rsidRPr="000A18C9">
        <w:rPr>
          <w:rFonts w:asciiTheme="majorHAnsi" w:hAnsiTheme="majorHAnsi"/>
          <w:sz w:val="20"/>
          <w:szCs w:val="20"/>
        </w:rPr>
        <w:t xml:space="preserve">After-hours </w:t>
      </w:r>
      <w:proofErr w:type="spellStart"/>
      <w:r w:rsidRPr="000A18C9">
        <w:rPr>
          <w:rFonts w:asciiTheme="majorHAnsi" w:hAnsiTheme="majorHAnsi"/>
          <w:sz w:val="20"/>
          <w:szCs w:val="20"/>
        </w:rPr>
        <w:t>WellConnect</w:t>
      </w:r>
      <w:proofErr w:type="spellEnd"/>
      <w:r w:rsidRPr="000A18C9">
        <w:rPr>
          <w:rFonts w:asciiTheme="majorHAnsi" w:hAnsiTheme="majorHAnsi"/>
          <w:sz w:val="20"/>
          <w:szCs w:val="20"/>
        </w:rPr>
        <w:t xml:space="preserve"> Co</w:t>
      </w:r>
      <w:r w:rsidR="00AC1398" w:rsidRPr="000A18C9">
        <w:rPr>
          <w:rFonts w:asciiTheme="majorHAnsi" w:hAnsiTheme="majorHAnsi"/>
          <w:sz w:val="20"/>
          <w:szCs w:val="20"/>
        </w:rPr>
        <w:t>unseling for Emotional Distress………………</w:t>
      </w:r>
      <w:r w:rsidRPr="000A18C9">
        <w:rPr>
          <w:rFonts w:asciiTheme="majorHAnsi" w:hAnsiTheme="majorHAnsi"/>
          <w:sz w:val="20"/>
          <w:szCs w:val="20"/>
        </w:rPr>
        <w:t xml:space="preserve"> (844) 208-7073</w:t>
      </w:r>
    </w:p>
    <w:p w:rsidR="00184E6B" w:rsidRPr="000A18C9" w:rsidRDefault="00184E6B" w:rsidP="00673FC3">
      <w:pPr>
        <w:ind w:left="720" w:right="72"/>
        <w:rPr>
          <w:rFonts w:asciiTheme="majorHAnsi" w:hAnsiTheme="majorHAnsi"/>
          <w:sz w:val="20"/>
          <w:szCs w:val="20"/>
        </w:rPr>
      </w:pPr>
      <w:r w:rsidRPr="000A18C9">
        <w:rPr>
          <w:rFonts w:asciiTheme="majorHAnsi" w:hAnsiTheme="majorHAnsi"/>
          <w:sz w:val="20"/>
          <w:szCs w:val="20"/>
        </w:rPr>
        <w:t>Campus Safety</w:t>
      </w:r>
      <w:r w:rsidR="00AC1398" w:rsidRPr="000A18C9">
        <w:rPr>
          <w:rFonts w:asciiTheme="majorHAnsi" w:hAnsiTheme="majorHAnsi"/>
          <w:sz w:val="20"/>
          <w:szCs w:val="20"/>
        </w:rPr>
        <w:t>………………………………………………………………………………</w:t>
      </w:r>
      <w:proofErr w:type="gramStart"/>
      <w:r w:rsidR="00AC1398" w:rsidRPr="000A18C9">
        <w:rPr>
          <w:rFonts w:asciiTheme="majorHAnsi" w:hAnsiTheme="majorHAnsi"/>
          <w:sz w:val="20"/>
          <w:szCs w:val="20"/>
        </w:rPr>
        <w:t>…..</w:t>
      </w:r>
      <w:proofErr w:type="gramEnd"/>
      <w:r w:rsidR="000650F1" w:rsidRPr="000A18C9">
        <w:rPr>
          <w:rFonts w:asciiTheme="majorHAnsi" w:hAnsiTheme="majorHAnsi"/>
          <w:sz w:val="20"/>
          <w:szCs w:val="20"/>
        </w:rPr>
        <w:t xml:space="preserve"> (307) 630-0645</w:t>
      </w:r>
    </w:p>
    <w:p w:rsidR="00184E6B" w:rsidRPr="000A18C9" w:rsidRDefault="00184E6B" w:rsidP="00673FC3">
      <w:pPr>
        <w:ind w:left="720" w:right="72"/>
        <w:rPr>
          <w:rFonts w:asciiTheme="majorHAnsi" w:hAnsiTheme="majorHAnsi"/>
          <w:sz w:val="20"/>
          <w:szCs w:val="20"/>
        </w:rPr>
      </w:pPr>
      <w:r w:rsidRPr="000A18C9">
        <w:rPr>
          <w:rFonts w:asciiTheme="majorHAnsi" w:hAnsiTheme="majorHAnsi"/>
          <w:sz w:val="20"/>
          <w:szCs w:val="20"/>
        </w:rPr>
        <w:t xml:space="preserve">Residence Hall </w:t>
      </w:r>
      <w:r w:rsidR="00673FC3" w:rsidRPr="000A18C9">
        <w:rPr>
          <w:rFonts w:asciiTheme="majorHAnsi" w:hAnsiTheme="majorHAnsi"/>
          <w:sz w:val="20"/>
          <w:szCs w:val="20"/>
        </w:rPr>
        <w:t>Duty Phone</w:t>
      </w:r>
      <w:r w:rsidR="00AC1398" w:rsidRPr="000A18C9">
        <w:rPr>
          <w:rFonts w:asciiTheme="majorHAnsi" w:hAnsiTheme="majorHAnsi"/>
          <w:sz w:val="20"/>
          <w:szCs w:val="20"/>
        </w:rPr>
        <w:t>………………………………………………………………</w:t>
      </w:r>
      <w:proofErr w:type="gramStart"/>
      <w:r w:rsidR="00AC1398" w:rsidRPr="000A18C9">
        <w:rPr>
          <w:rFonts w:asciiTheme="majorHAnsi" w:hAnsiTheme="majorHAnsi"/>
          <w:sz w:val="20"/>
          <w:szCs w:val="20"/>
        </w:rPr>
        <w:t>…</w:t>
      </w:r>
      <w:r w:rsidR="00673FC3" w:rsidRPr="000A18C9">
        <w:rPr>
          <w:rFonts w:asciiTheme="majorHAnsi" w:hAnsiTheme="majorHAnsi"/>
          <w:sz w:val="20"/>
          <w:szCs w:val="20"/>
        </w:rPr>
        <w:t>(</w:t>
      </w:r>
      <w:proofErr w:type="gramEnd"/>
      <w:r w:rsidR="00673FC3" w:rsidRPr="000A18C9">
        <w:rPr>
          <w:rFonts w:asciiTheme="majorHAnsi" w:hAnsiTheme="majorHAnsi"/>
          <w:sz w:val="20"/>
          <w:szCs w:val="20"/>
        </w:rPr>
        <w:t>307) 286-3936</w:t>
      </w:r>
    </w:p>
    <w:p w:rsidR="00184E6B" w:rsidRPr="000A18C9" w:rsidRDefault="00184E6B" w:rsidP="00673FC3">
      <w:pPr>
        <w:ind w:left="720" w:right="72"/>
        <w:rPr>
          <w:rFonts w:asciiTheme="majorHAnsi" w:hAnsiTheme="majorHAnsi"/>
          <w:sz w:val="20"/>
          <w:szCs w:val="20"/>
        </w:rPr>
      </w:pPr>
      <w:r w:rsidRPr="000A18C9">
        <w:rPr>
          <w:rFonts w:asciiTheme="majorHAnsi" w:hAnsiTheme="majorHAnsi"/>
          <w:sz w:val="20"/>
          <w:szCs w:val="20"/>
        </w:rPr>
        <w:t>Title IX Coordinator</w:t>
      </w:r>
      <w:r w:rsidR="00AC1398" w:rsidRPr="000A18C9">
        <w:rPr>
          <w:rFonts w:asciiTheme="majorHAnsi" w:hAnsiTheme="majorHAnsi"/>
          <w:sz w:val="20"/>
          <w:szCs w:val="20"/>
        </w:rPr>
        <w:t>…………………………………………………………………………</w:t>
      </w:r>
      <w:proofErr w:type="gramStart"/>
      <w:r w:rsidR="00AC1398" w:rsidRPr="000A18C9">
        <w:rPr>
          <w:rFonts w:asciiTheme="majorHAnsi" w:hAnsiTheme="majorHAnsi"/>
          <w:sz w:val="20"/>
          <w:szCs w:val="20"/>
        </w:rPr>
        <w:t>…</w:t>
      </w:r>
      <w:r w:rsidR="000650F1" w:rsidRPr="000A18C9">
        <w:rPr>
          <w:rFonts w:asciiTheme="majorHAnsi" w:hAnsiTheme="majorHAnsi"/>
          <w:sz w:val="20"/>
          <w:szCs w:val="20"/>
        </w:rPr>
        <w:t>(</w:t>
      </w:r>
      <w:proofErr w:type="gramEnd"/>
      <w:r w:rsidR="000650F1" w:rsidRPr="000A18C9">
        <w:rPr>
          <w:rFonts w:asciiTheme="majorHAnsi" w:hAnsiTheme="majorHAnsi"/>
          <w:sz w:val="20"/>
          <w:szCs w:val="20"/>
        </w:rPr>
        <w:t>307) 778-1217</w:t>
      </w:r>
    </w:p>
    <w:p w:rsidR="000650F1" w:rsidRPr="000A18C9" w:rsidRDefault="000650F1" w:rsidP="00673FC3">
      <w:pPr>
        <w:ind w:left="720" w:right="72"/>
        <w:rPr>
          <w:rFonts w:asciiTheme="majorHAnsi" w:hAnsiTheme="majorHAnsi"/>
          <w:sz w:val="20"/>
          <w:szCs w:val="20"/>
        </w:rPr>
      </w:pPr>
      <w:r w:rsidRPr="000A18C9">
        <w:rPr>
          <w:rFonts w:asciiTheme="majorHAnsi" w:hAnsiTheme="majorHAnsi"/>
          <w:sz w:val="20"/>
          <w:szCs w:val="20"/>
        </w:rPr>
        <w:t>Cheyenne Police Department</w:t>
      </w:r>
      <w:r w:rsidR="00AC1398" w:rsidRPr="000A18C9">
        <w:rPr>
          <w:rFonts w:asciiTheme="majorHAnsi" w:hAnsiTheme="majorHAnsi"/>
          <w:sz w:val="20"/>
          <w:szCs w:val="20"/>
        </w:rPr>
        <w:t>……………………………………………………………</w:t>
      </w:r>
      <w:proofErr w:type="gramStart"/>
      <w:r w:rsidR="00AC1398" w:rsidRPr="000A18C9">
        <w:rPr>
          <w:rFonts w:asciiTheme="majorHAnsi" w:hAnsiTheme="majorHAnsi"/>
          <w:sz w:val="20"/>
          <w:szCs w:val="20"/>
        </w:rPr>
        <w:t>...</w:t>
      </w:r>
      <w:r w:rsidR="00673FC3" w:rsidRPr="000A18C9">
        <w:rPr>
          <w:rFonts w:asciiTheme="majorHAnsi" w:hAnsiTheme="majorHAnsi"/>
          <w:sz w:val="20"/>
          <w:szCs w:val="20"/>
        </w:rPr>
        <w:t>(</w:t>
      </w:r>
      <w:proofErr w:type="gramEnd"/>
      <w:r w:rsidR="00673FC3" w:rsidRPr="000A18C9">
        <w:rPr>
          <w:rFonts w:asciiTheme="majorHAnsi" w:hAnsiTheme="majorHAnsi"/>
          <w:sz w:val="20"/>
          <w:szCs w:val="20"/>
        </w:rPr>
        <w:t>307) 637-6500</w:t>
      </w:r>
    </w:p>
    <w:p w:rsidR="000650F1" w:rsidRPr="000A18C9" w:rsidRDefault="000650F1" w:rsidP="00673FC3">
      <w:pPr>
        <w:ind w:left="720" w:right="72"/>
        <w:rPr>
          <w:rFonts w:asciiTheme="majorHAnsi" w:hAnsiTheme="majorHAnsi"/>
          <w:sz w:val="20"/>
          <w:szCs w:val="20"/>
        </w:rPr>
      </w:pPr>
      <w:r w:rsidRPr="000A18C9">
        <w:rPr>
          <w:rFonts w:asciiTheme="majorHAnsi" w:hAnsiTheme="majorHAnsi"/>
          <w:sz w:val="20"/>
          <w:szCs w:val="20"/>
        </w:rPr>
        <w:t>Laramie County Sheriff’s Office</w:t>
      </w:r>
      <w:r w:rsidR="00AC1398" w:rsidRPr="000A18C9">
        <w:rPr>
          <w:rFonts w:asciiTheme="majorHAnsi" w:hAnsiTheme="majorHAnsi"/>
          <w:sz w:val="20"/>
          <w:szCs w:val="20"/>
        </w:rPr>
        <w:t>…………………………………………………………</w:t>
      </w:r>
      <w:proofErr w:type="gramStart"/>
      <w:r w:rsidR="00AC1398" w:rsidRPr="000A18C9">
        <w:rPr>
          <w:rFonts w:asciiTheme="majorHAnsi" w:hAnsiTheme="majorHAnsi"/>
          <w:sz w:val="20"/>
          <w:szCs w:val="20"/>
        </w:rPr>
        <w:t>...</w:t>
      </w:r>
      <w:r w:rsidR="00673FC3" w:rsidRPr="000A18C9">
        <w:rPr>
          <w:rFonts w:asciiTheme="majorHAnsi" w:hAnsiTheme="majorHAnsi"/>
          <w:sz w:val="20"/>
          <w:szCs w:val="20"/>
        </w:rPr>
        <w:t>(</w:t>
      </w:r>
      <w:proofErr w:type="gramEnd"/>
      <w:r w:rsidR="00673FC3" w:rsidRPr="000A18C9">
        <w:rPr>
          <w:rFonts w:asciiTheme="majorHAnsi" w:hAnsiTheme="majorHAnsi"/>
          <w:sz w:val="20"/>
          <w:szCs w:val="20"/>
        </w:rPr>
        <w:t>307) 633-4700</w:t>
      </w:r>
    </w:p>
    <w:p w:rsidR="000650F1" w:rsidRPr="000A18C9" w:rsidRDefault="000650F1" w:rsidP="00673FC3">
      <w:pPr>
        <w:ind w:left="720" w:right="72"/>
        <w:rPr>
          <w:rFonts w:asciiTheme="majorHAnsi" w:hAnsiTheme="majorHAnsi"/>
          <w:sz w:val="20"/>
          <w:szCs w:val="20"/>
        </w:rPr>
      </w:pPr>
      <w:r w:rsidRPr="000A18C9">
        <w:rPr>
          <w:rFonts w:asciiTheme="majorHAnsi" w:hAnsiTheme="majorHAnsi"/>
          <w:sz w:val="20"/>
          <w:szCs w:val="20"/>
        </w:rPr>
        <w:t>Safehouse</w:t>
      </w:r>
      <w:r w:rsidR="00673FC3" w:rsidRPr="000A18C9">
        <w:rPr>
          <w:rFonts w:asciiTheme="majorHAnsi" w:hAnsiTheme="majorHAnsi"/>
          <w:sz w:val="20"/>
          <w:szCs w:val="20"/>
        </w:rPr>
        <w:t xml:space="preserve"> Sexual and Domestic Assault Services</w:t>
      </w:r>
      <w:r w:rsidR="00AC1398" w:rsidRPr="000A18C9">
        <w:rPr>
          <w:rFonts w:asciiTheme="majorHAnsi" w:hAnsiTheme="majorHAnsi"/>
          <w:sz w:val="20"/>
          <w:szCs w:val="20"/>
        </w:rPr>
        <w:t>………………………………</w:t>
      </w:r>
      <w:proofErr w:type="gramStart"/>
      <w:r w:rsidR="00AC1398" w:rsidRPr="000A18C9">
        <w:rPr>
          <w:rFonts w:asciiTheme="majorHAnsi" w:hAnsiTheme="majorHAnsi"/>
          <w:sz w:val="20"/>
          <w:szCs w:val="20"/>
        </w:rPr>
        <w:t>…</w:t>
      </w:r>
      <w:r w:rsidR="00673FC3" w:rsidRPr="000A18C9">
        <w:rPr>
          <w:rFonts w:asciiTheme="majorHAnsi" w:hAnsiTheme="majorHAnsi"/>
          <w:sz w:val="20"/>
          <w:szCs w:val="20"/>
        </w:rPr>
        <w:t>(</w:t>
      </w:r>
      <w:proofErr w:type="gramEnd"/>
      <w:r w:rsidR="00673FC3" w:rsidRPr="000A18C9">
        <w:rPr>
          <w:rFonts w:asciiTheme="majorHAnsi" w:hAnsiTheme="majorHAnsi"/>
          <w:sz w:val="20"/>
          <w:szCs w:val="20"/>
        </w:rPr>
        <w:t>307) 637-7233</w:t>
      </w:r>
      <w:r w:rsidRPr="000A18C9">
        <w:rPr>
          <w:rFonts w:asciiTheme="majorHAnsi" w:hAnsiTheme="majorHAnsi"/>
          <w:sz w:val="20"/>
          <w:szCs w:val="20"/>
        </w:rPr>
        <w:t xml:space="preserve"> </w:t>
      </w:r>
    </w:p>
    <w:p w:rsidR="00673FC3" w:rsidRPr="000A18C9" w:rsidRDefault="00673FC3" w:rsidP="00673FC3">
      <w:pPr>
        <w:ind w:left="720" w:right="72"/>
        <w:rPr>
          <w:rFonts w:asciiTheme="majorHAnsi" w:hAnsiTheme="majorHAnsi"/>
          <w:sz w:val="20"/>
          <w:szCs w:val="20"/>
        </w:rPr>
      </w:pPr>
      <w:r w:rsidRPr="000A18C9">
        <w:rPr>
          <w:rFonts w:asciiTheme="majorHAnsi" w:hAnsiTheme="majorHAnsi"/>
          <w:sz w:val="20"/>
          <w:szCs w:val="20"/>
        </w:rPr>
        <w:t xml:space="preserve">National Suicide </w:t>
      </w:r>
      <w:r w:rsidR="00AC1398" w:rsidRPr="000A18C9">
        <w:rPr>
          <w:rFonts w:asciiTheme="majorHAnsi" w:hAnsiTheme="majorHAnsi"/>
          <w:sz w:val="20"/>
          <w:szCs w:val="20"/>
        </w:rPr>
        <w:t>Prevention Lifeline…………………………………………………</w:t>
      </w:r>
      <w:proofErr w:type="gramStart"/>
      <w:r w:rsidR="00AC1398" w:rsidRPr="000A18C9">
        <w:rPr>
          <w:rFonts w:asciiTheme="majorHAnsi" w:hAnsiTheme="majorHAnsi"/>
          <w:sz w:val="20"/>
          <w:szCs w:val="20"/>
        </w:rPr>
        <w:t>…</w:t>
      </w:r>
      <w:r w:rsidRPr="000A18C9">
        <w:rPr>
          <w:rFonts w:asciiTheme="majorHAnsi" w:hAnsiTheme="majorHAnsi"/>
          <w:sz w:val="20"/>
          <w:szCs w:val="20"/>
        </w:rPr>
        <w:t>(</w:t>
      </w:r>
      <w:proofErr w:type="gramEnd"/>
      <w:r w:rsidRPr="000A18C9">
        <w:rPr>
          <w:rFonts w:asciiTheme="majorHAnsi" w:hAnsiTheme="majorHAnsi"/>
          <w:sz w:val="20"/>
          <w:szCs w:val="20"/>
        </w:rPr>
        <w:t>800) 273-8255</w:t>
      </w:r>
    </w:p>
    <w:p w:rsidR="000650F1" w:rsidRPr="000A18C9" w:rsidRDefault="000650F1" w:rsidP="00184E6B">
      <w:pPr>
        <w:ind w:right="72"/>
        <w:rPr>
          <w:rFonts w:asciiTheme="majorHAnsi" w:hAnsiTheme="majorHAnsi"/>
          <w:sz w:val="20"/>
          <w:szCs w:val="20"/>
        </w:rPr>
      </w:pPr>
    </w:p>
    <w:p w:rsidR="00AC1398" w:rsidRPr="000A18C9" w:rsidRDefault="00AC1398" w:rsidP="001527A4">
      <w:pPr>
        <w:pStyle w:val="DisclosureHEADING"/>
      </w:pPr>
      <w:r w:rsidRPr="000A18C9">
        <w:t xml:space="preserve">SERVICES:  </w:t>
      </w:r>
    </w:p>
    <w:p w:rsidR="00AC1398" w:rsidRPr="000A18C9" w:rsidRDefault="00F55448" w:rsidP="001527A4">
      <w:pPr>
        <w:pStyle w:val="ListParagraph"/>
        <w:ind w:left="0" w:right="72"/>
        <w:jc w:val="both"/>
        <w:rPr>
          <w:rFonts w:asciiTheme="majorHAnsi" w:hAnsiTheme="majorHAnsi"/>
          <w:sz w:val="20"/>
          <w:szCs w:val="20"/>
        </w:rPr>
      </w:pPr>
      <w:r w:rsidRPr="000A18C9">
        <w:rPr>
          <w:rFonts w:asciiTheme="majorHAnsi" w:hAnsiTheme="majorHAnsi"/>
          <w:sz w:val="20"/>
          <w:szCs w:val="20"/>
        </w:rPr>
        <w:t>Counseling and Campus Wellness</w:t>
      </w:r>
      <w:r w:rsidR="001C4A51" w:rsidRPr="000A18C9">
        <w:rPr>
          <w:rFonts w:asciiTheme="majorHAnsi" w:hAnsiTheme="majorHAnsi"/>
          <w:sz w:val="20"/>
          <w:szCs w:val="20"/>
        </w:rPr>
        <w:t xml:space="preserve"> (CCW)</w:t>
      </w:r>
      <w:r w:rsidRPr="000A18C9">
        <w:rPr>
          <w:rFonts w:asciiTheme="majorHAnsi" w:hAnsiTheme="majorHAnsi"/>
          <w:sz w:val="20"/>
          <w:szCs w:val="20"/>
        </w:rPr>
        <w:t xml:space="preserve"> </w:t>
      </w:r>
      <w:r w:rsidR="00E41553" w:rsidRPr="000A18C9">
        <w:rPr>
          <w:rFonts w:asciiTheme="majorHAnsi" w:hAnsiTheme="majorHAnsi"/>
          <w:sz w:val="20"/>
          <w:szCs w:val="20"/>
        </w:rPr>
        <w:t xml:space="preserve">provides </w:t>
      </w:r>
      <w:r w:rsidR="00E0231A" w:rsidRPr="000A18C9">
        <w:rPr>
          <w:rFonts w:asciiTheme="majorHAnsi" w:hAnsiTheme="majorHAnsi"/>
          <w:sz w:val="20"/>
          <w:szCs w:val="20"/>
        </w:rPr>
        <w:t>individual</w:t>
      </w:r>
      <w:r w:rsidR="00A33C38" w:rsidRPr="000A18C9">
        <w:rPr>
          <w:rFonts w:asciiTheme="majorHAnsi" w:hAnsiTheme="majorHAnsi"/>
          <w:sz w:val="20"/>
          <w:szCs w:val="20"/>
        </w:rPr>
        <w:t>,</w:t>
      </w:r>
      <w:r w:rsidR="00E0231A" w:rsidRPr="000A18C9">
        <w:rPr>
          <w:rFonts w:asciiTheme="majorHAnsi" w:hAnsiTheme="majorHAnsi"/>
          <w:sz w:val="20"/>
          <w:szCs w:val="20"/>
        </w:rPr>
        <w:t xml:space="preserve"> </w:t>
      </w:r>
      <w:r w:rsidR="00A33C38" w:rsidRPr="000A18C9">
        <w:rPr>
          <w:rFonts w:asciiTheme="majorHAnsi" w:hAnsiTheme="majorHAnsi"/>
          <w:sz w:val="20"/>
          <w:szCs w:val="20"/>
        </w:rPr>
        <w:t xml:space="preserve">couple’s, and/or </w:t>
      </w:r>
      <w:r w:rsidRPr="000A18C9">
        <w:rPr>
          <w:rFonts w:asciiTheme="majorHAnsi" w:hAnsiTheme="majorHAnsi"/>
          <w:sz w:val="20"/>
          <w:szCs w:val="20"/>
        </w:rPr>
        <w:t xml:space="preserve">group counseling, </w:t>
      </w:r>
      <w:r w:rsidR="00A33C38" w:rsidRPr="000A18C9">
        <w:rPr>
          <w:rFonts w:asciiTheme="majorHAnsi" w:hAnsiTheme="majorHAnsi"/>
          <w:sz w:val="20"/>
          <w:szCs w:val="20"/>
        </w:rPr>
        <w:t xml:space="preserve">as well as, </w:t>
      </w:r>
      <w:r w:rsidR="00184E6B" w:rsidRPr="000A18C9">
        <w:rPr>
          <w:rFonts w:asciiTheme="majorHAnsi" w:hAnsiTheme="majorHAnsi"/>
          <w:sz w:val="20"/>
          <w:szCs w:val="20"/>
        </w:rPr>
        <w:t>mental health screenings</w:t>
      </w:r>
      <w:r w:rsidRPr="000A18C9">
        <w:rPr>
          <w:rFonts w:asciiTheme="majorHAnsi" w:hAnsiTheme="majorHAnsi"/>
          <w:sz w:val="20"/>
          <w:szCs w:val="20"/>
        </w:rPr>
        <w:t xml:space="preserve">, </w:t>
      </w:r>
      <w:r w:rsidR="00E0231A" w:rsidRPr="000A18C9">
        <w:rPr>
          <w:rFonts w:asciiTheme="majorHAnsi" w:hAnsiTheme="majorHAnsi"/>
          <w:sz w:val="20"/>
          <w:szCs w:val="20"/>
        </w:rPr>
        <w:t>interest inventories, workshops, seminars, cri</w:t>
      </w:r>
      <w:r w:rsidR="00AC1398" w:rsidRPr="000A18C9">
        <w:rPr>
          <w:rFonts w:asciiTheme="majorHAnsi" w:hAnsiTheme="majorHAnsi"/>
          <w:sz w:val="20"/>
          <w:szCs w:val="20"/>
        </w:rPr>
        <w:t xml:space="preserve">sis intervention and referral.  </w:t>
      </w:r>
      <w:r w:rsidR="006C645F" w:rsidRPr="000A18C9">
        <w:rPr>
          <w:rFonts w:asciiTheme="majorHAnsi" w:hAnsiTheme="majorHAnsi"/>
          <w:sz w:val="20"/>
          <w:szCs w:val="20"/>
        </w:rPr>
        <w:t>A</w:t>
      </w:r>
      <w:r w:rsidR="008966AB" w:rsidRPr="000A18C9">
        <w:rPr>
          <w:rFonts w:asciiTheme="majorHAnsi" w:hAnsiTheme="majorHAnsi"/>
          <w:sz w:val="20"/>
          <w:szCs w:val="20"/>
        </w:rPr>
        <w:t xml:space="preserve"> separate disclosure statement</w:t>
      </w:r>
      <w:r w:rsidR="006C645F" w:rsidRPr="000A18C9">
        <w:rPr>
          <w:rFonts w:asciiTheme="majorHAnsi" w:hAnsiTheme="majorHAnsi"/>
          <w:sz w:val="20"/>
          <w:szCs w:val="20"/>
        </w:rPr>
        <w:t xml:space="preserve"> </w:t>
      </w:r>
      <w:r w:rsidR="00FD385D" w:rsidRPr="000A18C9">
        <w:rPr>
          <w:rFonts w:asciiTheme="majorHAnsi" w:hAnsiTheme="majorHAnsi"/>
          <w:sz w:val="20"/>
          <w:szCs w:val="20"/>
        </w:rPr>
        <w:t>is</w:t>
      </w:r>
      <w:r w:rsidR="006C645F" w:rsidRPr="000A18C9">
        <w:rPr>
          <w:rFonts w:asciiTheme="majorHAnsi" w:hAnsiTheme="majorHAnsi"/>
          <w:sz w:val="20"/>
          <w:szCs w:val="20"/>
        </w:rPr>
        <w:t xml:space="preserve"> provided to students participating in counseling groups.</w:t>
      </w:r>
      <w:r w:rsidR="008966AB" w:rsidRPr="000A18C9">
        <w:rPr>
          <w:rFonts w:asciiTheme="majorHAnsi" w:hAnsiTheme="majorHAnsi"/>
          <w:sz w:val="20"/>
          <w:szCs w:val="20"/>
        </w:rPr>
        <w:t xml:space="preserve"> </w:t>
      </w:r>
      <w:r w:rsidR="00920424" w:rsidRPr="000A18C9">
        <w:rPr>
          <w:rFonts w:asciiTheme="majorHAnsi" w:hAnsiTheme="majorHAnsi"/>
          <w:i/>
          <w:sz w:val="20"/>
          <w:szCs w:val="20"/>
        </w:rPr>
        <w:t xml:space="preserve">CCW does not diagnose mental illness nor do we prescribe medications, but we offer clinical recommendations based on the student’s presenting symptoms.   </w:t>
      </w:r>
      <w:r w:rsidR="00920424" w:rsidRPr="000A18C9">
        <w:rPr>
          <w:rFonts w:asciiTheme="majorHAnsi" w:hAnsiTheme="majorHAnsi"/>
          <w:sz w:val="20"/>
          <w:szCs w:val="20"/>
        </w:rPr>
        <w:t xml:space="preserve"> </w:t>
      </w:r>
    </w:p>
    <w:p w:rsidR="00AC1398" w:rsidRPr="000A18C9" w:rsidRDefault="00A050F6" w:rsidP="001661B6">
      <w:pPr>
        <w:pStyle w:val="ListParagraph"/>
        <w:spacing w:before="120"/>
        <w:ind w:left="0" w:right="72"/>
        <w:jc w:val="both"/>
        <w:rPr>
          <w:rFonts w:asciiTheme="majorHAnsi" w:hAnsiTheme="majorHAnsi"/>
          <w:sz w:val="20"/>
          <w:szCs w:val="20"/>
        </w:rPr>
      </w:pPr>
      <w:r>
        <w:rPr>
          <w:rFonts w:asciiTheme="majorHAnsi" w:hAnsiTheme="majorHAnsi"/>
          <w:b/>
          <w:noProof/>
          <w:sz w:val="18"/>
          <w:szCs w:val="20"/>
          <w:u w:val="single"/>
        </w:rPr>
        <mc:AlternateContent>
          <mc:Choice Requires="wps">
            <w:drawing>
              <wp:anchor distT="0" distB="0" distL="114300" distR="114300" simplePos="0" relativeHeight="251665408" behindDoc="0" locked="0" layoutInCell="1" allowOverlap="1" wp14:anchorId="6C0F2A83" wp14:editId="1CDEC573">
                <wp:simplePos x="0" y="0"/>
                <wp:positionH relativeFrom="column">
                  <wp:posOffset>0</wp:posOffset>
                </wp:positionH>
                <wp:positionV relativeFrom="paragraph">
                  <wp:posOffset>66040</wp:posOffset>
                </wp:positionV>
                <wp:extent cx="6372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932E50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2pt" to="50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" strokecolor="#f68c36 [3049]"/>
            </w:pict>
          </mc:Fallback>
        </mc:AlternateContent>
      </w:r>
    </w:p>
    <w:p w:rsidR="00070615" w:rsidRPr="000A18C9" w:rsidRDefault="00070615" w:rsidP="001527A4">
      <w:pPr>
        <w:pStyle w:val="DisclosureHEADING"/>
      </w:pPr>
      <w:r w:rsidRPr="000A18C9">
        <w:t>PHILOSOPHY:</w:t>
      </w:r>
    </w:p>
    <w:p w:rsidR="00070615" w:rsidRPr="000A18C9" w:rsidRDefault="00070615" w:rsidP="001527A4">
      <w:pPr>
        <w:pStyle w:val="ListParagraph"/>
        <w:ind w:left="0" w:right="72"/>
        <w:jc w:val="both"/>
        <w:rPr>
          <w:rFonts w:asciiTheme="majorHAnsi" w:hAnsiTheme="majorHAnsi"/>
          <w:sz w:val="20"/>
          <w:szCs w:val="20"/>
        </w:rPr>
      </w:pPr>
      <w:r w:rsidRPr="000A18C9">
        <w:rPr>
          <w:rFonts w:asciiTheme="majorHAnsi" w:hAnsiTheme="majorHAnsi"/>
          <w:sz w:val="20"/>
          <w:szCs w:val="20"/>
        </w:rPr>
        <w:t xml:space="preserve">CCW counselors are generalists to serve the college population; however, most counselors have philosophical or theoretical approaches that guide the way they work with clients.  You may ask about these at any time.   </w:t>
      </w:r>
    </w:p>
    <w:p w:rsidR="00070615" w:rsidRPr="000A18C9" w:rsidRDefault="00A050F6" w:rsidP="001661B6">
      <w:pPr>
        <w:pStyle w:val="ListParagraph"/>
        <w:spacing w:before="120"/>
        <w:ind w:left="0" w:right="72"/>
        <w:jc w:val="both"/>
        <w:rPr>
          <w:rFonts w:asciiTheme="majorHAnsi" w:hAnsiTheme="majorHAnsi"/>
          <w:b/>
          <w:sz w:val="18"/>
          <w:szCs w:val="20"/>
          <w:u w:val="single"/>
        </w:rPr>
      </w:pPr>
      <w:r>
        <w:rPr>
          <w:rFonts w:asciiTheme="majorHAnsi" w:hAnsiTheme="majorHAnsi"/>
          <w:b/>
          <w:noProof/>
          <w:sz w:val="18"/>
          <w:szCs w:val="20"/>
          <w:u w:val="single"/>
        </w:rPr>
        <mc:AlternateContent>
          <mc:Choice Requires="wps">
            <w:drawing>
              <wp:anchor distT="0" distB="0" distL="114300" distR="114300" simplePos="0" relativeHeight="251667456" behindDoc="0" locked="0" layoutInCell="1" allowOverlap="1" wp14:anchorId="6C0F2A83" wp14:editId="1CDEC573">
                <wp:simplePos x="0" y="0"/>
                <wp:positionH relativeFrom="column">
                  <wp:posOffset>0</wp:posOffset>
                </wp:positionH>
                <wp:positionV relativeFrom="paragraph">
                  <wp:posOffset>66675</wp:posOffset>
                </wp:positionV>
                <wp:extent cx="63722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3F61A37"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25pt" to="50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" strokecolor="#f68c36 [3049]"/>
            </w:pict>
          </mc:Fallback>
        </mc:AlternateContent>
      </w:r>
    </w:p>
    <w:p w:rsidR="00920424" w:rsidRPr="000A18C9" w:rsidRDefault="00B66344" w:rsidP="001527A4">
      <w:pPr>
        <w:pStyle w:val="DisclosureHEADING"/>
      </w:pPr>
      <w:r w:rsidRPr="000A18C9">
        <w:lastRenderedPageBreak/>
        <w:t>SESSIONS:</w:t>
      </w:r>
    </w:p>
    <w:p w:rsidR="00920424" w:rsidRPr="000A18C9" w:rsidRDefault="00A33C38" w:rsidP="001527A4">
      <w:pPr>
        <w:pStyle w:val="ListParagraph"/>
        <w:ind w:left="0" w:right="72"/>
        <w:jc w:val="both"/>
        <w:rPr>
          <w:rFonts w:asciiTheme="majorHAnsi" w:hAnsiTheme="majorHAnsi"/>
          <w:sz w:val="20"/>
          <w:szCs w:val="20"/>
        </w:rPr>
      </w:pPr>
      <w:r w:rsidRPr="000A18C9">
        <w:rPr>
          <w:rFonts w:asciiTheme="majorHAnsi" w:hAnsiTheme="majorHAnsi"/>
          <w:sz w:val="20"/>
          <w:szCs w:val="20"/>
        </w:rPr>
        <w:t>CCW</w:t>
      </w:r>
      <w:r w:rsidR="00DE10CF" w:rsidRPr="000A18C9">
        <w:rPr>
          <w:rFonts w:asciiTheme="majorHAnsi" w:hAnsiTheme="majorHAnsi"/>
          <w:sz w:val="20"/>
          <w:szCs w:val="20"/>
        </w:rPr>
        <w:t xml:space="preserve"> uses a brief</w:t>
      </w:r>
      <w:r w:rsidR="00040907">
        <w:rPr>
          <w:rFonts w:asciiTheme="majorHAnsi" w:hAnsiTheme="majorHAnsi"/>
          <w:sz w:val="20"/>
          <w:szCs w:val="20"/>
        </w:rPr>
        <w:t>, solution-focused</w:t>
      </w:r>
      <w:r w:rsidR="00DE10CF" w:rsidRPr="000A18C9">
        <w:rPr>
          <w:rFonts w:asciiTheme="majorHAnsi" w:hAnsiTheme="majorHAnsi"/>
          <w:sz w:val="20"/>
          <w:szCs w:val="20"/>
        </w:rPr>
        <w:t xml:space="preserve"> counseling </w:t>
      </w:r>
      <w:r w:rsidR="00040907">
        <w:rPr>
          <w:rFonts w:asciiTheme="majorHAnsi" w:hAnsiTheme="majorHAnsi"/>
          <w:sz w:val="20"/>
          <w:szCs w:val="20"/>
        </w:rPr>
        <w:t>model that</w:t>
      </w:r>
      <w:r w:rsidR="00DE10CF" w:rsidRPr="000A18C9">
        <w:rPr>
          <w:rFonts w:asciiTheme="majorHAnsi" w:hAnsiTheme="majorHAnsi"/>
          <w:sz w:val="20"/>
          <w:szCs w:val="20"/>
        </w:rPr>
        <w:t xml:space="preserve"> features: (a) identifying specific and at</w:t>
      </w:r>
      <w:r w:rsidR="00AC1398" w:rsidRPr="000A18C9">
        <w:rPr>
          <w:rFonts w:asciiTheme="majorHAnsi" w:hAnsiTheme="majorHAnsi"/>
          <w:sz w:val="20"/>
          <w:szCs w:val="20"/>
        </w:rPr>
        <w:t xml:space="preserve">tainable goals, (b) </w:t>
      </w:r>
      <w:r w:rsidR="00040907">
        <w:rPr>
          <w:rFonts w:asciiTheme="majorHAnsi" w:hAnsiTheme="majorHAnsi"/>
          <w:sz w:val="20"/>
          <w:szCs w:val="20"/>
        </w:rPr>
        <w:t>focusing primarily on the</w:t>
      </w:r>
      <w:r w:rsidR="00DE10CF" w:rsidRPr="000A18C9">
        <w:rPr>
          <w:rFonts w:asciiTheme="majorHAnsi" w:hAnsiTheme="majorHAnsi"/>
          <w:sz w:val="20"/>
          <w:szCs w:val="20"/>
        </w:rPr>
        <w:t xml:space="preserve"> present rather than the past, and (c) both </w:t>
      </w:r>
      <w:r w:rsidR="00040907">
        <w:rPr>
          <w:rFonts w:asciiTheme="majorHAnsi" w:hAnsiTheme="majorHAnsi"/>
          <w:sz w:val="20"/>
          <w:szCs w:val="20"/>
        </w:rPr>
        <w:t>the counselor and client being</w:t>
      </w:r>
      <w:r w:rsidR="00DE10CF" w:rsidRPr="000A18C9">
        <w:rPr>
          <w:rFonts w:asciiTheme="majorHAnsi" w:hAnsiTheme="majorHAnsi"/>
          <w:sz w:val="20"/>
          <w:szCs w:val="20"/>
        </w:rPr>
        <w:t xml:space="preserve"> active in the process. </w:t>
      </w:r>
      <w:r w:rsidR="006C645F" w:rsidRPr="000A18C9">
        <w:rPr>
          <w:rFonts w:asciiTheme="majorHAnsi" w:hAnsiTheme="majorHAnsi"/>
          <w:sz w:val="20"/>
          <w:szCs w:val="20"/>
        </w:rPr>
        <w:t xml:space="preserve"> </w:t>
      </w:r>
      <w:r w:rsidR="00FD385D" w:rsidRPr="000A18C9">
        <w:rPr>
          <w:rFonts w:asciiTheme="majorHAnsi" w:hAnsiTheme="majorHAnsi"/>
          <w:sz w:val="20"/>
          <w:szCs w:val="20"/>
        </w:rPr>
        <w:t xml:space="preserve">Some </w:t>
      </w:r>
      <w:r w:rsidR="00040907">
        <w:rPr>
          <w:rFonts w:asciiTheme="majorHAnsi" w:hAnsiTheme="majorHAnsi"/>
          <w:sz w:val="20"/>
          <w:szCs w:val="20"/>
        </w:rPr>
        <w:t>clients</w:t>
      </w:r>
      <w:r w:rsidR="00FD385D" w:rsidRPr="000A18C9">
        <w:rPr>
          <w:rFonts w:asciiTheme="majorHAnsi" w:hAnsiTheme="majorHAnsi"/>
          <w:sz w:val="20"/>
          <w:szCs w:val="20"/>
        </w:rPr>
        <w:t xml:space="preserve"> may benefit from just one counseling session, while m</w:t>
      </w:r>
      <w:r w:rsidR="006C645F" w:rsidRPr="000A18C9">
        <w:rPr>
          <w:rFonts w:asciiTheme="majorHAnsi" w:hAnsiTheme="majorHAnsi"/>
          <w:sz w:val="20"/>
          <w:szCs w:val="20"/>
        </w:rPr>
        <w:t xml:space="preserve">ost students find resolve for their concerns within six sessions or less with a maximum of 10 sessions available.  </w:t>
      </w:r>
      <w:r w:rsidR="00DE10CF" w:rsidRPr="000A18C9">
        <w:rPr>
          <w:rFonts w:asciiTheme="majorHAnsi" w:hAnsiTheme="majorHAnsi"/>
          <w:sz w:val="20"/>
          <w:szCs w:val="20"/>
        </w:rPr>
        <w:t>For those who may require more intensive</w:t>
      </w:r>
      <w:r w:rsidR="00690787" w:rsidRPr="000A18C9">
        <w:rPr>
          <w:rFonts w:asciiTheme="majorHAnsi" w:hAnsiTheme="majorHAnsi"/>
          <w:sz w:val="20"/>
          <w:szCs w:val="20"/>
        </w:rPr>
        <w:t xml:space="preserve"> or </w:t>
      </w:r>
      <w:proofErr w:type="gramStart"/>
      <w:r w:rsidR="00690787" w:rsidRPr="000A18C9">
        <w:rPr>
          <w:rFonts w:asciiTheme="majorHAnsi" w:hAnsiTheme="majorHAnsi"/>
          <w:sz w:val="20"/>
          <w:szCs w:val="20"/>
        </w:rPr>
        <w:t>long term</w:t>
      </w:r>
      <w:proofErr w:type="gramEnd"/>
      <w:r w:rsidR="00690787" w:rsidRPr="000A18C9">
        <w:rPr>
          <w:rFonts w:asciiTheme="majorHAnsi" w:hAnsiTheme="majorHAnsi"/>
          <w:sz w:val="20"/>
          <w:szCs w:val="20"/>
        </w:rPr>
        <w:t xml:space="preserve"> counseling</w:t>
      </w:r>
      <w:r w:rsidRPr="000A18C9">
        <w:rPr>
          <w:rFonts w:asciiTheme="majorHAnsi" w:hAnsiTheme="majorHAnsi"/>
          <w:sz w:val="20"/>
          <w:szCs w:val="20"/>
        </w:rPr>
        <w:t>,</w:t>
      </w:r>
      <w:r w:rsidR="00DE10CF" w:rsidRPr="000A18C9">
        <w:rPr>
          <w:rFonts w:asciiTheme="majorHAnsi" w:hAnsiTheme="majorHAnsi"/>
          <w:sz w:val="20"/>
          <w:szCs w:val="20"/>
        </w:rPr>
        <w:t xml:space="preserve"> CCW can provide referral options that are available locally.</w:t>
      </w:r>
    </w:p>
    <w:p w:rsidR="00920424" w:rsidRPr="000A18C9" w:rsidRDefault="00920424" w:rsidP="005525EB">
      <w:pPr>
        <w:pStyle w:val="ListParagraph"/>
        <w:ind w:left="0" w:right="72"/>
        <w:jc w:val="both"/>
        <w:rPr>
          <w:rFonts w:asciiTheme="majorHAnsi" w:hAnsiTheme="majorHAnsi"/>
          <w:sz w:val="20"/>
          <w:szCs w:val="20"/>
        </w:rPr>
      </w:pPr>
    </w:p>
    <w:p w:rsidR="00184E6B" w:rsidRPr="000A18C9" w:rsidRDefault="00920424" w:rsidP="005525EB">
      <w:pPr>
        <w:pStyle w:val="ListParagraph"/>
        <w:ind w:left="0" w:right="72"/>
        <w:jc w:val="both"/>
        <w:rPr>
          <w:rFonts w:asciiTheme="majorHAnsi" w:hAnsiTheme="majorHAnsi"/>
          <w:sz w:val="20"/>
          <w:szCs w:val="20"/>
        </w:rPr>
      </w:pPr>
      <w:r w:rsidRPr="000A18C9">
        <w:rPr>
          <w:rFonts w:asciiTheme="majorHAnsi" w:hAnsiTheme="majorHAnsi"/>
          <w:sz w:val="20"/>
          <w:szCs w:val="20"/>
        </w:rPr>
        <w:t>Sessions are typically 45-50 minutes in length and once per week.  We encourage students to schedule appointment</w:t>
      </w:r>
      <w:r w:rsidR="00040907">
        <w:rPr>
          <w:rFonts w:asciiTheme="majorHAnsi" w:hAnsiTheme="majorHAnsi"/>
          <w:sz w:val="20"/>
          <w:szCs w:val="20"/>
        </w:rPr>
        <w:t xml:space="preserve">s when possible to allow </w:t>
      </w:r>
      <w:r w:rsidR="00D74E01">
        <w:rPr>
          <w:rFonts w:asciiTheme="majorHAnsi" w:hAnsiTheme="majorHAnsi"/>
          <w:sz w:val="20"/>
          <w:szCs w:val="20"/>
        </w:rPr>
        <w:t>adequate</w:t>
      </w:r>
      <w:r w:rsidRPr="000A18C9">
        <w:rPr>
          <w:rFonts w:asciiTheme="majorHAnsi" w:hAnsiTheme="majorHAnsi"/>
          <w:sz w:val="20"/>
          <w:szCs w:val="20"/>
        </w:rPr>
        <w:t xml:space="preserve"> time to engage in meaningful work; however, we welcome students to </w:t>
      </w:r>
      <w:r w:rsidR="009A3269" w:rsidRPr="000A18C9">
        <w:rPr>
          <w:rFonts w:asciiTheme="majorHAnsi" w:hAnsiTheme="majorHAnsi"/>
          <w:sz w:val="20"/>
          <w:szCs w:val="20"/>
        </w:rPr>
        <w:t xml:space="preserve">seek counseling support, in the moment, when experiencing immediate emotional distress.  </w:t>
      </w:r>
      <w:r w:rsidR="00040907">
        <w:rPr>
          <w:rFonts w:asciiTheme="majorHAnsi" w:hAnsiTheme="majorHAnsi"/>
          <w:sz w:val="20"/>
          <w:szCs w:val="20"/>
        </w:rPr>
        <w:t xml:space="preserve">In crisis, counselors </w:t>
      </w:r>
      <w:r w:rsidR="009A3269" w:rsidRPr="000A18C9">
        <w:rPr>
          <w:rFonts w:asciiTheme="majorHAnsi" w:hAnsiTheme="majorHAnsi"/>
          <w:sz w:val="20"/>
          <w:szCs w:val="20"/>
        </w:rPr>
        <w:t xml:space="preserve">assist </w:t>
      </w:r>
      <w:r w:rsidR="00040907">
        <w:rPr>
          <w:rFonts w:asciiTheme="majorHAnsi" w:hAnsiTheme="majorHAnsi"/>
          <w:sz w:val="20"/>
          <w:szCs w:val="20"/>
        </w:rPr>
        <w:t>clients</w:t>
      </w:r>
      <w:r w:rsidR="009A3269" w:rsidRPr="000A18C9">
        <w:rPr>
          <w:rFonts w:asciiTheme="majorHAnsi" w:hAnsiTheme="majorHAnsi"/>
          <w:sz w:val="20"/>
          <w:szCs w:val="20"/>
        </w:rPr>
        <w:t xml:space="preserve"> in developing emotion regulation and distress tolerance skills </w:t>
      </w:r>
      <w:r w:rsidR="00D74E01">
        <w:rPr>
          <w:rFonts w:asciiTheme="majorHAnsi" w:hAnsiTheme="majorHAnsi"/>
          <w:sz w:val="20"/>
          <w:szCs w:val="20"/>
        </w:rPr>
        <w:t>s</w:t>
      </w:r>
      <w:r w:rsidR="00040907">
        <w:rPr>
          <w:rFonts w:asciiTheme="majorHAnsi" w:hAnsiTheme="majorHAnsi"/>
          <w:sz w:val="20"/>
          <w:szCs w:val="20"/>
        </w:rPr>
        <w:t>o</w:t>
      </w:r>
      <w:r w:rsidR="00D74E01">
        <w:rPr>
          <w:rFonts w:asciiTheme="majorHAnsi" w:hAnsiTheme="majorHAnsi"/>
          <w:sz w:val="20"/>
          <w:szCs w:val="20"/>
        </w:rPr>
        <w:t xml:space="preserve"> they can</w:t>
      </w:r>
      <w:r w:rsidR="00040907">
        <w:rPr>
          <w:rFonts w:asciiTheme="majorHAnsi" w:hAnsiTheme="majorHAnsi"/>
          <w:sz w:val="20"/>
          <w:szCs w:val="20"/>
        </w:rPr>
        <w:t xml:space="preserve"> more confidently manage</w:t>
      </w:r>
      <w:r w:rsidR="009A3269" w:rsidRPr="000A18C9">
        <w:rPr>
          <w:rFonts w:asciiTheme="majorHAnsi" w:hAnsiTheme="majorHAnsi"/>
          <w:sz w:val="20"/>
          <w:szCs w:val="20"/>
        </w:rPr>
        <w:t xml:space="preserve"> their emotional distress as it arises.  </w:t>
      </w:r>
    </w:p>
    <w:p w:rsidR="002303C6" w:rsidRPr="000A18C9" w:rsidRDefault="002303C6" w:rsidP="005525EB">
      <w:pPr>
        <w:pStyle w:val="ListParagraph"/>
        <w:ind w:left="0" w:right="72"/>
        <w:jc w:val="both"/>
        <w:rPr>
          <w:rFonts w:asciiTheme="majorHAnsi" w:hAnsiTheme="majorHAnsi"/>
          <w:sz w:val="20"/>
          <w:szCs w:val="20"/>
        </w:rPr>
      </w:pPr>
    </w:p>
    <w:p w:rsidR="002303C6" w:rsidRPr="000A2DE6" w:rsidRDefault="002303C6" w:rsidP="001661B6">
      <w:pPr>
        <w:pStyle w:val="ListParagraph"/>
        <w:spacing w:before="120"/>
        <w:ind w:left="0" w:right="72"/>
        <w:jc w:val="both"/>
        <w:rPr>
          <w:rFonts w:asciiTheme="majorHAnsi" w:hAnsiTheme="majorHAnsi"/>
          <w:i/>
          <w:color w:val="002060"/>
          <w:sz w:val="20"/>
          <w:szCs w:val="20"/>
        </w:rPr>
      </w:pPr>
      <w:r w:rsidRPr="000A2DE6">
        <w:rPr>
          <w:rFonts w:asciiTheme="majorHAnsi" w:hAnsiTheme="majorHAnsi"/>
          <w:i/>
          <w:color w:val="002060"/>
          <w:sz w:val="20"/>
          <w:szCs w:val="20"/>
        </w:rPr>
        <w:t>CLIENT RESPONSIBILITIES</w:t>
      </w:r>
    </w:p>
    <w:p w:rsidR="00D74E01" w:rsidRDefault="002303C6" w:rsidP="00D74E01">
      <w:pPr>
        <w:pStyle w:val="ListParagraph"/>
        <w:spacing w:before="120"/>
        <w:ind w:left="0" w:right="72"/>
        <w:jc w:val="both"/>
        <w:rPr>
          <w:rFonts w:asciiTheme="majorHAnsi" w:hAnsiTheme="majorHAnsi"/>
          <w:sz w:val="20"/>
          <w:szCs w:val="20"/>
        </w:rPr>
      </w:pPr>
      <w:r w:rsidRPr="000A18C9">
        <w:rPr>
          <w:rFonts w:asciiTheme="majorHAnsi" w:hAnsiTheme="majorHAnsi"/>
          <w:sz w:val="20"/>
          <w:szCs w:val="20"/>
        </w:rPr>
        <w:t>A client’s responsibilities when receiving counseling services include,</w:t>
      </w:r>
      <w:r w:rsidR="00D74E01">
        <w:rPr>
          <w:rFonts w:asciiTheme="majorHAnsi" w:hAnsiTheme="majorHAnsi"/>
          <w:sz w:val="20"/>
          <w:szCs w:val="20"/>
        </w:rPr>
        <w:t xml:space="preserve"> </w:t>
      </w:r>
    </w:p>
    <w:p w:rsidR="002303C6" w:rsidRPr="000A18C9" w:rsidRDefault="00D74E01" w:rsidP="00D74E01">
      <w:pPr>
        <w:pStyle w:val="ListParagraph"/>
        <w:numPr>
          <w:ilvl w:val="0"/>
          <w:numId w:val="7"/>
        </w:numPr>
        <w:spacing w:before="120"/>
        <w:ind w:right="72"/>
        <w:jc w:val="both"/>
        <w:rPr>
          <w:rFonts w:asciiTheme="majorHAnsi" w:hAnsiTheme="majorHAnsi"/>
          <w:sz w:val="20"/>
          <w:szCs w:val="20"/>
        </w:rPr>
      </w:pPr>
      <w:r w:rsidRPr="00D74E01">
        <w:rPr>
          <w:rFonts w:asciiTheme="majorHAnsi" w:hAnsiTheme="majorHAnsi"/>
          <w:b/>
          <w:sz w:val="20"/>
          <w:szCs w:val="20"/>
        </w:rPr>
        <w:t>T</w:t>
      </w:r>
      <w:r w:rsidR="002303C6" w:rsidRPr="00D74E01">
        <w:rPr>
          <w:rFonts w:asciiTheme="majorHAnsi" w:hAnsiTheme="majorHAnsi"/>
          <w:b/>
          <w:sz w:val="20"/>
          <w:szCs w:val="20"/>
        </w:rPr>
        <w:t>aking an active role in the counseling process.</w:t>
      </w:r>
      <w:r w:rsidR="002303C6" w:rsidRPr="000A18C9">
        <w:rPr>
          <w:rFonts w:asciiTheme="majorHAnsi" w:hAnsiTheme="majorHAnsi"/>
          <w:sz w:val="20"/>
          <w:szCs w:val="20"/>
        </w:rPr>
        <w:t xml:space="preserve">  The more ownership you take of your experience, the more progress you will achieve.  Participation includes honestly sharing your thoughts, feelings, and concerns, as well as, completing assignments, reflecting on your sessions, and applying tools and skills discussed in your sessions.</w:t>
      </w:r>
    </w:p>
    <w:p w:rsidR="002303C6" w:rsidRPr="000A18C9" w:rsidRDefault="002303C6" w:rsidP="002303C6">
      <w:pPr>
        <w:pStyle w:val="ListParagraph"/>
        <w:numPr>
          <w:ilvl w:val="0"/>
          <w:numId w:val="7"/>
        </w:numPr>
        <w:spacing w:before="120"/>
        <w:ind w:right="72"/>
        <w:jc w:val="both"/>
        <w:rPr>
          <w:rFonts w:asciiTheme="majorHAnsi" w:hAnsiTheme="majorHAnsi"/>
          <w:sz w:val="20"/>
          <w:szCs w:val="20"/>
        </w:rPr>
      </w:pPr>
      <w:r w:rsidRPr="00D74E01">
        <w:rPr>
          <w:rFonts w:asciiTheme="majorHAnsi" w:hAnsiTheme="majorHAnsi"/>
          <w:b/>
          <w:sz w:val="20"/>
          <w:szCs w:val="20"/>
        </w:rPr>
        <w:t>Keeping your appointments.</w:t>
      </w:r>
      <w:r w:rsidRPr="000A18C9">
        <w:rPr>
          <w:rFonts w:asciiTheme="majorHAnsi" w:hAnsiTheme="majorHAnsi"/>
          <w:sz w:val="20"/>
          <w:szCs w:val="20"/>
        </w:rPr>
        <w:t xml:space="preserve">  Your scheduled appointment is time we have reserved especially for you.  By notifying us in advance of your inability to keep your appointment, we can offer your time slot to another student.</w:t>
      </w:r>
      <w:r w:rsidR="00D74E01">
        <w:rPr>
          <w:rFonts w:asciiTheme="majorHAnsi" w:hAnsiTheme="majorHAnsi"/>
          <w:sz w:val="20"/>
          <w:szCs w:val="20"/>
        </w:rPr>
        <w:t xml:space="preserve">  Clients who have a minimum of two no shows will be put on a waitlist.  No showing for an appointment is defined as not physically attending a scheduled session or cancelling less than 1 hour prior to the appointment.</w:t>
      </w:r>
    </w:p>
    <w:p w:rsidR="002303C6" w:rsidRPr="000A18C9" w:rsidRDefault="002303C6" w:rsidP="002303C6">
      <w:pPr>
        <w:pStyle w:val="ListParagraph"/>
        <w:numPr>
          <w:ilvl w:val="0"/>
          <w:numId w:val="7"/>
        </w:numPr>
        <w:spacing w:before="120"/>
        <w:ind w:right="72"/>
        <w:jc w:val="both"/>
        <w:rPr>
          <w:rFonts w:asciiTheme="majorHAnsi" w:hAnsiTheme="majorHAnsi"/>
          <w:sz w:val="20"/>
          <w:szCs w:val="20"/>
        </w:rPr>
      </w:pPr>
      <w:r w:rsidRPr="00D74E01">
        <w:rPr>
          <w:rFonts w:asciiTheme="majorHAnsi" w:hAnsiTheme="majorHAnsi"/>
          <w:b/>
          <w:sz w:val="20"/>
          <w:szCs w:val="20"/>
        </w:rPr>
        <w:t>Arriving on time for your appointment.</w:t>
      </w:r>
      <w:r w:rsidRPr="000A18C9">
        <w:rPr>
          <w:rFonts w:asciiTheme="majorHAnsi" w:hAnsiTheme="majorHAnsi"/>
          <w:sz w:val="20"/>
          <w:szCs w:val="20"/>
        </w:rPr>
        <w:t xml:space="preserve">  Arriving late takes away adequate amounts of time to engage in thoughtful and intentional therapy to help you progress.  You will be asked to reschedule your appointment if you are 15 minutes or </w:t>
      </w:r>
      <w:r w:rsidR="00F54168" w:rsidRPr="000A18C9">
        <w:rPr>
          <w:rFonts w:asciiTheme="majorHAnsi" w:hAnsiTheme="majorHAnsi"/>
          <w:sz w:val="20"/>
          <w:szCs w:val="20"/>
        </w:rPr>
        <w:t>later</w:t>
      </w:r>
      <w:r w:rsidRPr="000A18C9">
        <w:rPr>
          <w:rFonts w:asciiTheme="majorHAnsi" w:hAnsiTheme="majorHAnsi"/>
          <w:sz w:val="20"/>
          <w:szCs w:val="20"/>
        </w:rPr>
        <w:t xml:space="preserve">. </w:t>
      </w:r>
    </w:p>
    <w:p w:rsidR="00184E6B" w:rsidRPr="000A18C9" w:rsidRDefault="00A050F6" w:rsidP="001661B6">
      <w:pPr>
        <w:pStyle w:val="ListParagraph"/>
        <w:spacing w:before="120"/>
        <w:ind w:left="0" w:right="72"/>
        <w:jc w:val="both"/>
        <w:rPr>
          <w:rFonts w:asciiTheme="majorHAnsi" w:hAnsiTheme="majorHAnsi"/>
          <w:sz w:val="20"/>
          <w:szCs w:val="20"/>
        </w:rPr>
      </w:pPr>
      <w:r>
        <w:rPr>
          <w:rFonts w:asciiTheme="majorHAnsi" w:hAnsiTheme="majorHAnsi"/>
          <w:b/>
          <w:noProof/>
          <w:sz w:val="18"/>
          <w:szCs w:val="20"/>
          <w:u w:val="single"/>
        </w:rPr>
        <mc:AlternateContent>
          <mc:Choice Requires="wps">
            <w:drawing>
              <wp:anchor distT="0" distB="0" distL="114300" distR="114300" simplePos="0" relativeHeight="251669504" behindDoc="0" locked="0" layoutInCell="1" allowOverlap="1" wp14:anchorId="6C0F2A83" wp14:editId="1CDEC573">
                <wp:simplePos x="0" y="0"/>
                <wp:positionH relativeFrom="column">
                  <wp:posOffset>0</wp:posOffset>
                </wp:positionH>
                <wp:positionV relativeFrom="paragraph">
                  <wp:posOffset>56515</wp:posOffset>
                </wp:positionV>
                <wp:extent cx="63722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91E8111"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4.45pt" to="501.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" strokecolor="#f68c36 [3049]"/>
            </w:pict>
          </mc:Fallback>
        </mc:AlternateContent>
      </w:r>
    </w:p>
    <w:p w:rsidR="008966AB" w:rsidRPr="000A18C9" w:rsidRDefault="00F26D15" w:rsidP="001527A4">
      <w:pPr>
        <w:pStyle w:val="DisclosureHEADING"/>
      </w:pPr>
      <w:r w:rsidRPr="000A18C9">
        <w:t xml:space="preserve">BENEFITS AND RISKS: </w:t>
      </w:r>
    </w:p>
    <w:p w:rsidR="008966AB" w:rsidRPr="000A18C9" w:rsidRDefault="008966AB" w:rsidP="008966AB">
      <w:pPr>
        <w:tabs>
          <w:tab w:val="left" w:pos="720"/>
        </w:tabs>
        <w:ind w:right="72"/>
        <w:jc w:val="both"/>
        <w:rPr>
          <w:rFonts w:asciiTheme="majorHAnsi" w:hAnsiTheme="majorHAnsi"/>
          <w:sz w:val="20"/>
          <w:szCs w:val="20"/>
        </w:rPr>
      </w:pPr>
      <w:r w:rsidRPr="000A2DE6">
        <w:rPr>
          <w:rFonts w:asciiTheme="majorHAnsi" w:hAnsiTheme="majorHAnsi"/>
          <w:i/>
          <w:color w:val="002060"/>
          <w:sz w:val="18"/>
          <w:szCs w:val="20"/>
        </w:rPr>
        <w:t>BENEFITS:</w:t>
      </w:r>
      <w:r w:rsidRPr="000A2DE6">
        <w:rPr>
          <w:rFonts w:asciiTheme="majorHAnsi" w:hAnsiTheme="majorHAnsi"/>
          <w:color w:val="002060"/>
          <w:sz w:val="18"/>
          <w:szCs w:val="20"/>
        </w:rPr>
        <w:t xml:space="preserve"> </w:t>
      </w:r>
      <w:r w:rsidR="00FD385D" w:rsidRPr="000A18C9">
        <w:rPr>
          <w:rFonts w:asciiTheme="majorHAnsi" w:hAnsiTheme="majorHAnsi"/>
          <w:sz w:val="20"/>
          <w:szCs w:val="20"/>
        </w:rPr>
        <w:t xml:space="preserve">Most </w:t>
      </w:r>
      <w:r w:rsidR="00D74E01">
        <w:rPr>
          <w:rFonts w:asciiTheme="majorHAnsi" w:hAnsiTheme="majorHAnsi"/>
          <w:sz w:val="20"/>
          <w:szCs w:val="20"/>
        </w:rPr>
        <w:t>clients</w:t>
      </w:r>
      <w:r w:rsidR="00FD385D" w:rsidRPr="000A18C9">
        <w:rPr>
          <w:rFonts w:asciiTheme="majorHAnsi" w:hAnsiTheme="majorHAnsi"/>
          <w:sz w:val="20"/>
          <w:szCs w:val="20"/>
        </w:rPr>
        <w:t xml:space="preserve"> experience the benefits of counseling through symptom relief, ability to cope with distressful circumstances and/or interactions, and an empowered sense of self.  </w:t>
      </w:r>
      <w:r w:rsidR="00D74E01">
        <w:rPr>
          <w:rFonts w:asciiTheme="majorHAnsi" w:hAnsiTheme="majorHAnsi"/>
          <w:sz w:val="20"/>
          <w:szCs w:val="20"/>
        </w:rPr>
        <w:t xml:space="preserve">Often students achieve a </w:t>
      </w:r>
      <w:r w:rsidR="00FD385D" w:rsidRPr="000A18C9">
        <w:rPr>
          <w:rFonts w:asciiTheme="majorHAnsi" w:hAnsiTheme="majorHAnsi"/>
          <w:sz w:val="20"/>
          <w:szCs w:val="20"/>
        </w:rPr>
        <w:t xml:space="preserve">better understanding of self and feel more confident in making choices that bring about a desired way of living.  </w:t>
      </w:r>
      <w:r w:rsidRPr="000A18C9">
        <w:rPr>
          <w:rFonts w:asciiTheme="majorHAnsi" w:hAnsiTheme="majorHAnsi"/>
          <w:sz w:val="20"/>
          <w:szCs w:val="20"/>
        </w:rPr>
        <w:t xml:space="preserve">   </w:t>
      </w:r>
    </w:p>
    <w:p w:rsidR="008966AB" w:rsidRPr="000A18C9" w:rsidRDefault="008966AB" w:rsidP="008966AB">
      <w:pPr>
        <w:tabs>
          <w:tab w:val="left" w:pos="720"/>
        </w:tabs>
        <w:ind w:right="72"/>
        <w:jc w:val="both"/>
        <w:rPr>
          <w:rFonts w:asciiTheme="majorHAnsi" w:hAnsiTheme="majorHAnsi"/>
          <w:sz w:val="20"/>
          <w:szCs w:val="20"/>
        </w:rPr>
      </w:pPr>
    </w:p>
    <w:p w:rsidR="008966AB" w:rsidRPr="000A18C9" w:rsidRDefault="008966AB" w:rsidP="00A050F6">
      <w:pPr>
        <w:tabs>
          <w:tab w:val="left" w:pos="720"/>
        </w:tabs>
        <w:ind w:right="72"/>
        <w:jc w:val="both"/>
        <w:rPr>
          <w:rFonts w:asciiTheme="majorHAnsi" w:hAnsiTheme="majorHAnsi"/>
          <w:sz w:val="20"/>
          <w:szCs w:val="20"/>
        </w:rPr>
      </w:pPr>
      <w:r w:rsidRPr="000A2DE6">
        <w:rPr>
          <w:rFonts w:asciiTheme="majorHAnsi" w:hAnsiTheme="majorHAnsi"/>
          <w:i/>
          <w:color w:val="002060"/>
          <w:sz w:val="18"/>
          <w:szCs w:val="20"/>
        </w:rPr>
        <w:t>RISKS:</w:t>
      </w:r>
      <w:r w:rsidRPr="000A2DE6">
        <w:rPr>
          <w:rFonts w:asciiTheme="majorHAnsi" w:hAnsiTheme="majorHAnsi"/>
          <w:color w:val="002060"/>
          <w:sz w:val="18"/>
          <w:szCs w:val="20"/>
        </w:rPr>
        <w:t xml:space="preserve">  </w:t>
      </w:r>
      <w:r w:rsidR="00123B7D" w:rsidRPr="000A18C9">
        <w:rPr>
          <w:rFonts w:asciiTheme="majorHAnsi" w:hAnsiTheme="majorHAnsi"/>
          <w:sz w:val="20"/>
          <w:szCs w:val="20"/>
        </w:rPr>
        <w:t xml:space="preserve">Associated </w:t>
      </w:r>
      <w:r w:rsidRPr="000A18C9">
        <w:rPr>
          <w:rFonts w:asciiTheme="majorHAnsi" w:hAnsiTheme="majorHAnsi"/>
          <w:sz w:val="20"/>
          <w:szCs w:val="20"/>
        </w:rPr>
        <w:t>risks</w:t>
      </w:r>
      <w:r w:rsidR="00123B7D" w:rsidRPr="000A18C9">
        <w:rPr>
          <w:rFonts w:asciiTheme="majorHAnsi" w:hAnsiTheme="majorHAnsi"/>
          <w:sz w:val="20"/>
          <w:szCs w:val="20"/>
        </w:rPr>
        <w:t xml:space="preserve"> of counseling</w:t>
      </w:r>
      <w:r w:rsidRPr="000A18C9">
        <w:rPr>
          <w:rFonts w:asciiTheme="majorHAnsi" w:hAnsiTheme="majorHAnsi"/>
          <w:sz w:val="20"/>
          <w:szCs w:val="20"/>
        </w:rPr>
        <w:t xml:space="preserve"> may </w:t>
      </w:r>
      <w:r w:rsidR="00123B7D" w:rsidRPr="000A18C9">
        <w:rPr>
          <w:rFonts w:asciiTheme="majorHAnsi" w:hAnsiTheme="majorHAnsi"/>
          <w:sz w:val="20"/>
          <w:szCs w:val="20"/>
        </w:rPr>
        <w:t xml:space="preserve">include </w:t>
      </w:r>
      <w:r w:rsidRPr="000A18C9">
        <w:rPr>
          <w:rFonts w:asciiTheme="majorHAnsi" w:hAnsiTheme="majorHAnsi"/>
          <w:sz w:val="20"/>
          <w:szCs w:val="20"/>
        </w:rPr>
        <w:t>discomfort</w:t>
      </w:r>
      <w:r w:rsidR="00123B7D" w:rsidRPr="000A18C9">
        <w:rPr>
          <w:rFonts w:asciiTheme="majorHAnsi" w:hAnsiTheme="majorHAnsi"/>
          <w:sz w:val="20"/>
          <w:szCs w:val="20"/>
        </w:rPr>
        <w:t xml:space="preserve"> when</w:t>
      </w:r>
      <w:r w:rsidR="00D74E01">
        <w:rPr>
          <w:rFonts w:asciiTheme="majorHAnsi" w:hAnsiTheme="majorHAnsi"/>
          <w:sz w:val="20"/>
          <w:szCs w:val="20"/>
        </w:rPr>
        <w:t xml:space="preserve"> talking about and</w:t>
      </w:r>
      <w:r w:rsidRPr="000A18C9">
        <w:rPr>
          <w:rFonts w:asciiTheme="majorHAnsi" w:hAnsiTheme="majorHAnsi"/>
          <w:sz w:val="20"/>
          <w:szCs w:val="20"/>
        </w:rPr>
        <w:t xml:space="preserve"> working through uncomfortable or problematic issues</w:t>
      </w:r>
      <w:r w:rsidR="00123B7D" w:rsidRPr="000A18C9">
        <w:rPr>
          <w:rFonts w:asciiTheme="majorHAnsi" w:hAnsiTheme="majorHAnsi"/>
          <w:sz w:val="20"/>
          <w:szCs w:val="20"/>
        </w:rPr>
        <w:t xml:space="preserve">; remembering unpleasant events; and experiencing strong and/or overwhelming emotions.  New levels of awareness that develop as a result of counseling may </w:t>
      </w:r>
      <w:r w:rsidR="00D74E01">
        <w:rPr>
          <w:rFonts w:asciiTheme="majorHAnsi" w:hAnsiTheme="majorHAnsi"/>
          <w:sz w:val="20"/>
          <w:szCs w:val="20"/>
        </w:rPr>
        <w:t>also bring about</w:t>
      </w:r>
      <w:r w:rsidR="00123B7D" w:rsidRPr="000A18C9">
        <w:rPr>
          <w:rFonts w:asciiTheme="majorHAnsi" w:hAnsiTheme="majorHAnsi"/>
          <w:sz w:val="20"/>
          <w:szCs w:val="20"/>
        </w:rPr>
        <w:t xml:space="preserve"> discomfort </w:t>
      </w:r>
      <w:r w:rsidR="00C430E2">
        <w:rPr>
          <w:rFonts w:asciiTheme="majorHAnsi" w:hAnsiTheme="majorHAnsi"/>
          <w:sz w:val="20"/>
          <w:szCs w:val="20"/>
        </w:rPr>
        <w:t>and an overwhelming sense of responsibility.</w:t>
      </w:r>
      <w:r w:rsidR="00123B7D" w:rsidRPr="000A18C9">
        <w:rPr>
          <w:rFonts w:asciiTheme="majorHAnsi" w:hAnsiTheme="majorHAnsi"/>
          <w:sz w:val="20"/>
          <w:szCs w:val="20"/>
        </w:rPr>
        <w:t xml:space="preserve">  </w:t>
      </w:r>
      <w:r w:rsidRPr="000A18C9">
        <w:rPr>
          <w:rFonts w:asciiTheme="majorHAnsi" w:hAnsiTheme="majorHAnsi"/>
          <w:sz w:val="20"/>
          <w:szCs w:val="20"/>
        </w:rPr>
        <w:t>Although we strive to help students achieve the best possible results, there are no guarantees of any specific results regarding your counseling goals.</w:t>
      </w:r>
      <w:r w:rsidR="00123B7D" w:rsidRPr="000A18C9">
        <w:rPr>
          <w:rFonts w:asciiTheme="majorHAnsi" w:hAnsiTheme="majorHAnsi"/>
          <w:sz w:val="20"/>
          <w:szCs w:val="20"/>
        </w:rPr>
        <w:t xml:space="preserve">  </w:t>
      </w:r>
      <w:r w:rsidRPr="000A18C9">
        <w:rPr>
          <w:rFonts w:asciiTheme="majorHAnsi" w:hAnsiTheme="majorHAnsi"/>
          <w:sz w:val="20"/>
          <w:szCs w:val="20"/>
        </w:rPr>
        <w:t xml:space="preserve">  </w:t>
      </w:r>
    </w:p>
    <w:p w:rsidR="00A050F6" w:rsidRDefault="00A050F6" w:rsidP="005525EB">
      <w:pPr>
        <w:pStyle w:val="ListParagraph"/>
        <w:ind w:left="0" w:right="72"/>
        <w:jc w:val="both"/>
        <w:rPr>
          <w:rFonts w:asciiTheme="majorHAnsi" w:hAnsiTheme="majorHAnsi"/>
          <w:b/>
          <w:sz w:val="18"/>
          <w:szCs w:val="20"/>
          <w:u w:val="single"/>
        </w:rPr>
      </w:pPr>
      <w:r>
        <w:rPr>
          <w:rFonts w:asciiTheme="majorHAnsi" w:hAnsiTheme="majorHAnsi"/>
          <w:b/>
          <w:noProof/>
          <w:sz w:val="18"/>
          <w:szCs w:val="20"/>
          <w:u w:val="single"/>
        </w:rPr>
        <mc:AlternateContent>
          <mc:Choice Requires="wps">
            <w:drawing>
              <wp:anchor distT="0" distB="0" distL="114300" distR="114300" simplePos="0" relativeHeight="251671552" behindDoc="0" locked="0" layoutInCell="1" allowOverlap="1" wp14:anchorId="6C0F2A83" wp14:editId="1CDEC573">
                <wp:simplePos x="0" y="0"/>
                <wp:positionH relativeFrom="column">
                  <wp:posOffset>0</wp:posOffset>
                </wp:positionH>
                <wp:positionV relativeFrom="paragraph">
                  <wp:posOffset>85090</wp:posOffset>
                </wp:positionV>
                <wp:extent cx="63722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D2AE3A3"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7pt" to="50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" strokecolor="#f68c36 [3049]"/>
            </w:pict>
          </mc:Fallback>
        </mc:AlternateContent>
      </w:r>
    </w:p>
    <w:p w:rsidR="008966AB" w:rsidRPr="000A18C9" w:rsidRDefault="008966AB" w:rsidP="001527A4">
      <w:pPr>
        <w:pStyle w:val="DisclosureHEADING"/>
      </w:pPr>
      <w:r w:rsidRPr="000A18C9">
        <w:t>FEES &amp; ELIGIBILITY</w:t>
      </w:r>
      <w:r w:rsidR="006C645F" w:rsidRPr="000A18C9">
        <w:t>:</w:t>
      </w:r>
    </w:p>
    <w:p w:rsidR="008966AB" w:rsidRPr="000A18C9" w:rsidRDefault="008966AB" w:rsidP="001527A4">
      <w:pPr>
        <w:pStyle w:val="ListParagraph"/>
        <w:ind w:left="0" w:right="72"/>
        <w:jc w:val="both"/>
        <w:rPr>
          <w:rFonts w:asciiTheme="majorHAnsi" w:hAnsiTheme="majorHAnsi"/>
          <w:sz w:val="20"/>
          <w:szCs w:val="20"/>
        </w:rPr>
      </w:pPr>
      <w:r w:rsidRPr="000A18C9">
        <w:rPr>
          <w:rFonts w:asciiTheme="majorHAnsi" w:hAnsiTheme="majorHAnsi"/>
          <w:sz w:val="20"/>
          <w:szCs w:val="20"/>
        </w:rPr>
        <w:t>All services are provided free</w:t>
      </w:r>
      <w:r w:rsidR="00123B7D" w:rsidRPr="000A18C9">
        <w:rPr>
          <w:rFonts w:asciiTheme="majorHAnsi" w:hAnsiTheme="majorHAnsi"/>
          <w:sz w:val="20"/>
          <w:szCs w:val="20"/>
        </w:rPr>
        <w:t xml:space="preserve"> of charge</w:t>
      </w:r>
      <w:r w:rsidRPr="000A18C9">
        <w:rPr>
          <w:rFonts w:asciiTheme="majorHAnsi" w:hAnsiTheme="majorHAnsi"/>
          <w:sz w:val="20"/>
          <w:szCs w:val="20"/>
        </w:rPr>
        <w:t xml:space="preserve"> to</w:t>
      </w:r>
      <w:r w:rsidR="00123B7D" w:rsidRPr="000A18C9">
        <w:rPr>
          <w:rFonts w:asciiTheme="majorHAnsi" w:hAnsiTheme="majorHAnsi"/>
          <w:sz w:val="20"/>
          <w:szCs w:val="20"/>
        </w:rPr>
        <w:t xml:space="preserve"> students who are</w:t>
      </w:r>
      <w:r w:rsidR="009C384C">
        <w:rPr>
          <w:rFonts w:asciiTheme="majorHAnsi" w:hAnsiTheme="majorHAnsi"/>
          <w:sz w:val="20"/>
          <w:szCs w:val="20"/>
        </w:rPr>
        <w:t xml:space="preserve"> currently enrolled in and</w:t>
      </w:r>
      <w:r w:rsidR="00123B7D" w:rsidRPr="000A18C9">
        <w:rPr>
          <w:rFonts w:asciiTheme="majorHAnsi" w:hAnsiTheme="majorHAnsi"/>
          <w:sz w:val="20"/>
          <w:szCs w:val="20"/>
        </w:rPr>
        <w:t xml:space="preserve"> completing a credit-bearing </w:t>
      </w:r>
      <w:r w:rsidR="009C384C">
        <w:rPr>
          <w:rFonts w:asciiTheme="majorHAnsi" w:hAnsiTheme="majorHAnsi"/>
          <w:sz w:val="20"/>
          <w:szCs w:val="20"/>
        </w:rPr>
        <w:t>LCCC course</w:t>
      </w:r>
      <w:r w:rsidR="00123B7D" w:rsidRPr="000A18C9">
        <w:rPr>
          <w:rFonts w:asciiTheme="majorHAnsi" w:hAnsiTheme="majorHAnsi"/>
          <w:sz w:val="20"/>
          <w:szCs w:val="20"/>
        </w:rPr>
        <w:t xml:space="preserve">.   To accommodate </w:t>
      </w:r>
      <w:r w:rsidR="009C384C">
        <w:rPr>
          <w:rFonts w:asciiTheme="majorHAnsi" w:hAnsiTheme="majorHAnsi"/>
          <w:sz w:val="20"/>
          <w:szCs w:val="20"/>
        </w:rPr>
        <w:t>clients</w:t>
      </w:r>
      <w:r w:rsidR="00123B7D" w:rsidRPr="000A18C9">
        <w:rPr>
          <w:rFonts w:asciiTheme="majorHAnsi" w:hAnsiTheme="majorHAnsi"/>
          <w:sz w:val="20"/>
          <w:szCs w:val="20"/>
        </w:rPr>
        <w:t xml:space="preserve"> who are in between semesters, a maximum of t</w:t>
      </w:r>
      <w:r w:rsidRPr="000A18C9">
        <w:rPr>
          <w:rFonts w:asciiTheme="majorHAnsi" w:hAnsiTheme="majorHAnsi"/>
          <w:sz w:val="20"/>
          <w:szCs w:val="20"/>
        </w:rPr>
        <w:t>wo consultation sessions are available prior to the start of the semester and after the tuition due date for students who are registered for the upcoming semester.</w:t>
      </w:r>
    </w:p>
    <w:p w:rsidR="008966AB" w:rsidRPr="000A18C9" w:rsidRDefault="00A050F6" w:rsidP="005525EB">
      <w:pPr>
        <w:pStyle w:val="ListParagraph"/>
        <w:ind w:left="0" w:right="72"/>
        <w:jc w:val="both"/>
        <w:rPr>
          <w:rFonts w:asciiTheme="majorHAnsi" w:hAnsiTheme="majorHAnsi"/>
          <w:sz w:val="20"/>
          <w:szCs w:val="20"/>
        </w:rPr>
      </w:pPr>
      <w:r>
        <w:rPr>
          <w:rFonts w:asciiTheme="majorHAnsi" w:hAnsiTheme="majorHAnsi"/>
          <w:b/>
          <w:noProof/>
          <w:sz w:val="18"/>
          <w:szCs w:val="20"/>
          <w:u w:val="single"/>
        </w:rPr>
        <mc:AlternateContent>
          <mc:Choice Requires="wps">
            <w:drawing>
              <wp:anchor distT="0" distB="0" distL="114300" distR="114300" simplePos="0" relativeHeight="251673600" behindDoc="0" locked="0" layoutInCell="1" allowOverlap="1" wp14:anchorId="6C0F2A83" wp14:editId="1CDEC573">
                <wp:simplePos x="0" y="0"/>
                <wp:positionH relativeFrom="column">
                  <wp:posOffset>0</wp:posOffset>
                </wp:positionH>
                <wp:positionV relativeFrom="paragraph">
                  <wp:posOffset>66040</wp:posOffset>
                </wp:positionV>
                <wp:extent cx="63722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842F76A"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2pt" to="50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" strokecolor="#f68c36 [3049]"/>
            </w:pict>
          </mc:Fallback>
        </mc:AlternateContent>
      </w:r>
    </w:p>
    <w:p w:rsidR="00B66344" w:rsidRPr="000A18C9" w:rsidRDefault="00B66344" w:rsidP="001527A4">
      <w:pPr>
        <w:pStyle w:val="DisclosureHEADING"/>
      </w:pPr>
      <w:r w:rsidRPr="000A18C9">
        <w:t xml:space="preserve">CONFIDENTIALITY: </w:t>
      </w:r>
    </w:p>
    <w:p w:rsidR="00184E6B" w:rsidRPr="000A18C9" w:rsidRDefault="002A51B1" w:rsidP="00F44CD1">
      <w:pPr>
        <w:rPr>
          <w:rFonts w:asciiTheme="majorHAnsi" w:hAnsiTheme="majorHAnsi"/>
          <w:sz w:val="20"/>
          <w:szCs w:val="20"/>
        </w:rPr>
      </w:pPr>
      <w:r w:rsidRPr="000A18C9">
        <w:rPr>
          <w:rFonts w:asciiTheme="majorHAnsi" w:hAnsiTheme="majorHAnsi"/>
          <w:sz w:val="20"/>
          <w:szCs w:val="20"/>
        </w:rPr>
        <w:t>Without your explicit written consent, n</w:t>
      </w:r>
      <w:r w:rsidR="00E0231A" w:rsidRPr="000A18C9">
        <w:rPr>
          <w:rFonts w:asciiTheme="majorHAnsi" w:hAnsiTheme="majorHAnsi"/>
          <w:sz w:val="20"/>
          <w:szCs w:val="20"/>
        </w:rPr>
        <w:t xml:space="preserve">o personal information will be released </w:t>
      </w:r>
      <w:r w:rsidRPr="000A18C9">
        <w:rPr>
          <w:rFonts w:asciiTheme="majorHAnsi" w:hAnsiTheme="majorHAnsi"/>
          <w:sz w:val="20"/>
          <w:szCs w:val="20"/>
        </w:rPr>
        <w:t>to anyone</w:t>
      </w:r>
      <w:r w:rsidR="00E07791" w:rsidRPr="000A18C9">
        <w:rPr>
          <w:rFonts w:asciiTheme="majorHAnsi" w:hAnsiTheme="majorHAnsi"/>
          <w:sz w:val="20"/>
          <w:szCs w:val="20"/>
        </w:rPr>
        <w:t xml:space="preserve"> unless in circumstances of serious and foreseeable harm</w:t>
      </w:r>
      <w:r w:rsidR="00164FF7" w:rsidRPr="000A18C9">
        <w:rPr>
          <w:rFonts w:asciiTheme="majorHAnsi" w:hAnsiTheme="majorHAnsi"/>
          <w:sz w:val="20"/>
          <w:szCs w:val="20"/>
        </w:rPr>
        <w:t>.</w:t>
      </w:r>
      <w:r w:rsidR="00AD6BF7" w:rsidRPr="000A18C9">
        <w:rPr>
          <w:rFonts w:asciiTheme="majorHAnsi" w:hAnsiTheme="majorHAnsi"/>
          <w:sz w:val="20"/>
          <w:szCs w:val="20"/>
        </w:rPr>
        <w:t xml:space="preserve"> </w:t>
      </w:r>
      <w:r w:rsidR="00DE10CF" w:rsidRPr="000A18C9">
        <w:rPr>
          <w:rFonts w:asciiTheme="majorHAnsi" w:hAnsiTheme="majorHAnsi"/>
          <w:sz w:val="20"/>
          <w:szCs w:val="20"/>
        </w:rPr>
        <w:t xml:space="preserve"> We will not answer questions about any client from parents, family, friends, significant other, professors, employer or anyone else outside of the CCW staff. </w:t>
      </w:r>
      <w:r w:rsidR="00AD6BF7" w:rsidRPr="000A18C9">
        <w:rPr>
          <w:rFonts w:asciiTheme="majorHAnsi" w:hAnsiTheme="majorHAnsi"/>
          <w:sz w:val="20"/>
          <w:szCs w:val="20"/>
        </w:rPr>
        <w:t xml:space="preserve"> </w:t>
      </w:r>
      <w:r w:rsidR="00DE10CF" w:rsidRPr="000A18C9">
        <w:rPr>
          <w:rFonts w:asciiTheme="majorHAnsi" w:hAnsiTheme="majorHAnsi"/>
          <w:sz w:val="20"/>
          <w:szCs w:val="20"/>
        </w:rPr>
        <w:t>Parents and guardians are not contacted unless we have p</w:t>
      </w:r>
      <w:r w:rsidR="00AD6BF7" w:rsidRPr="000A18C9">
        <w:rPr>
          <w:rFonts w:asciiTheme="majorHAnsi" w:hAnsiTheme="majorHAnsi"/>
          <w:sz w:val="20"/>
          <w:szCs w:val="20"/>
        </w:rPr>
        <w:t xml:space="preserve">ermission from the client or </w:t>
      </w:r>
      <w:r w:rsidR="00DE10CF" w:rsidRPr="000A18C9">
        <w:rPr>
          <w:rFonts w:asciiTheme="majorHAnsi" w:hAnsiTheme="majorHAnsi"/>
          <w:sz w:val="20"/>
          <w:szCs w:val="20"/>
        </w:rPr>
        <w:t>there is a risk to the client’s safety (</w:t>
      </w:r>
      <w:proofErr w:type="spellStart"/>
      <w:r w:rsidR="00DE10CF" w:rsidRPr="000A18C9">
        <w:rPr>
          <w:rFonts w:asciiTheme="majorHAnsi" w:hAnsiTheme="majorHAnsi"/>
          <w:sz w:val="20"/>
          <w:szCs w:val="20"/>
        </w:rPr>
        <w:t>ie</w:t>
      </w:r>
      <w:proofErr w:type="spellEnd"/>
      <w:r w:rsidR="00DE10CF" w:rsidRPr="000A18C9">
        <w:rPr>
          <w:rFonts w:asciiTheme="majorHAnsi" w:hAnsiTheme="majorHAnsi"/>
          <w:sz w:val="20"/>
          <w:szCs w:val="20"/>
        </w:rPr>
        <w:t xml:space="preserve">: suicide risk/attempt, emergency room evaluation and/or a threat to themselves or others.)  </w:t>
      </w:r>
    </w:p>
    <w:p w:rsidR="00184E6B" w:rsidRPr="000A18C9" w:rsidRDefault="00184E6B" w:rsidP="00F44CD1">
      <w:pPr>
        <w:rPr>
          <w:rFonts w:asciiTheme="majorHAnsi" w:hAnsiTheme="majorHAnsi"/>
          <w:sz w:val="20"/>
          <w:szCs w:val="20"/>
        </w:rPr>
      </w:pPr>
    </w:p>
    <w:p w:rsidR="008966AB" w:rsidRPr="000A2DE6" w:rsidRDefault="008966AB" w:rsidP="00F44CD1">
      <w:pPr>
        <w:rPr>
          <w:rFonts w:asciiTheme="majorHAnsi" w:hAnsiTheme="majorHAnsi"/>
          <w:i/>
          <w:color w:val="002060"/>
          <w:sz w:val="20"/>
          <w:szCs w:val="20"/>
        </w:rPr>
      </w:pPr>
      <w:r w:rsidRPr="000A2DE6">
        <w:rPr>
          <w:rFonts w:asciiTheme="majorHAnsi" w:hAnsiTheme="majorHAnsi"/>
          <w:i/>
          <w:color w:val="002060"/>
          <w:sz w:val="20"/>
          <w:szCs w:val="20"/>
        </w:rPr>
        <w:t>STORAGE and MAINTENANCE OF COUNSELING RECORDS</w:t>
      </w:r>
    </w:p>
    <w:p w:rsidR="008966AB" w:rsidRPr="000A18C9" w:rsidRDefault="008966AB" w:rsidP="008966AB">
      <w:pPr>
        <w:rPr>
          <w:rFonts w:asciiTheme="majorHAnsi" w:hAnsiTheme="majorHAnsi"/>
          <w:sz w:val="20"/>
          <w:szCs w:val="20"/>
        </w:rPr>
      </w:pPr>
      <w:r w:rsidRPr="000A18C9">
        <w:rPr>
          <w:rFonts w:asciiTheme="majorHAnsi" w:hAnsiTheme="majorHAnsi"/>
          <w:sz w:val="20"/>
          <w:szCs w:val="20"/>
        </w:rPr>
        <w:t xml:space="preserve">Student conversations and records will be maintained in the strictest of confidentiality according to guidelines established by state statute W.S. 33-38-113.  Records will be maintained in </w:t>
      </w:r>
      <w:r w:rsidR="00070615" w:rsidRPr="000A18C9">
        <w:rPr>
          <w:rFonts w:asciiTheme="majorHAnsi" w:hAnsiTheme="majorHAnsi"/>
          <w:sz w:val="20"/>
          <w:szCs w:val="20"/>
        </w:rPr>
        <w:t xml:space="preserve">counseling confidential </w:t>
      </w:r>
      <w:r w:rsidRPr="000A18C9">
        <w:rPr>
          <w:rFonts w:asciiTheme="majorHAnsi" w:hAnsiTheme="majorHAnsi"/>
          <w:sz w:val="20"/>
          <w:szCs w:val="20"/>
        </w:rPr>
        <w:t>Titanium software and kept for seven years</w:t>
      </w:r>
      <w:r w:rsidR="00070615" w:rsidRPr="000A18C9">
        <w:rPr>
          <w:rFonts w:asciiTheme="majorHAnsi" w:hAnsiTheme="majorHAnsi"/>
          <w:sz w:val="20"/>
          <w:szCs w:val="20"/>
        </w:rPr>
        <w:t>;</w:t>
      </w:r>
      <w:r w:rsidRPr="000A18C9">
        <w:rPr>
          <w:rFonts w:asciiTheme="majorHAnsi" w:hAnsiTheme="majorHAnsi"/>
          <w:sz w:val="20"/>
          <w:szCs w:val="20"/>
        </w:rPr>
        <w:t xml:space="preserve"> CCW records are not part of a student’s educational record.  Student’s wanting to review</w:t>
      </w:r>
      <w:r w:rsidR="00070615" w:rsidRPr="000A18C9">
        <w:rPr>
          <w:rFonts w:asciiTheme="majorHAnsi" w:hAnsiTheme="majorHAnsi"/>
          <w:sz w:val="20"/>
          <w:szCs w:val="20"/>
        </w:rPr>
        <w:t xml:space="preserve"> or request a copy of</w:t>
      </w:r>
      <w:r w:rsidRPr="000A18C9">
        <w:rPr>
          <w:rFonts w:asciiTheme="majorHAnsi" w:hAnsiTheme="majorHAnsi"/>
          <w:sz w:val="20"/>
          <w:szCs w:val="20"/>
        </w:rPr>
        <w:t xml:space="preserve"> their records </w:t>
      </w:r>
      <w:r w:rsidR="00070615" w:rsidRPr="000A18C9">
        <w:rPr>
          <w:rFonts w:asciiTheme="majorHAnsi" w:hAnsiTheme="majorHAnsi"/>
          <w:sz w:val="20"/>
          <w:szCs w:val="20"/>
        </w:rPr>
        <w:t xml:space="preserve">will meet with a counselor to discuss their request.  </w:t>
      </w:r>
      <w:r w:rsidRPr="000A18C9">
        <w:rPr>
          <w:rFonts w:asciiTheme="majorHAnsi" w:hAnsiTheme="majorHAnsi"/>
          <w:sz w:val="20"/>
          <w:szCs w:val="20"/>
        </w:rPr>
        <w:t xml:space="preserve">Only a treatment summary will be released to the student or to third parties unless the </w:t>
      </w:r>
      <w:r w:rsidR="00F54168" w:rsidRPr="000A18C9">
        <w:rPr>
          <w:rFonts w:asciiTheme="majorHAnsi" w:hAnsiTheme="majorHAnsi"/>
          <w:sz w:val="20"/>
          <w:szCs w:val="20"/>
        </w:rPr>
        <w:t>third-party</w:t>
      </w:r>
      <w:r w:rsidRPr="000A18C9">
        <w:rPr>
          <w:rFonts w:asciiTheme="majorHAnsi" w:hAnsiTheme="majorHAnsi"/>
          <w:sz w:val="20"/>
          <w:szCs w:val="20"/>
        </w:rPr>
        <w:t xml:space="preserve"> requests additional information</w:t>
      </w:r>
      <w:r w:rsidR="00070615" w:rsidRPr="000A18C9">
        <w:rPr>
          <w:rFonts w:asciiTheme="majorHAnsi" w:hAnsiTheme="majorHAnsi"/>
          <w:sz w:val="20"/>
          <w:szCs w:val="20"/>
        </w:rPr>
        <w:t xml:space="preserve"> for a specific purpose</w:t>
      </w:r>
      <w:r w:rsidRPr="000A18C9">
        <w:rPr>
          <w:rFonts w:asciiTheme="majorHAnsi" w:hAnsiTheme="majorHAnsi"/>
          <w:sz w:val="20"/>
          <w:szCs w:val="20"/>
        </w:rPr>
        <w:t xml:space="preserve">. </w:t>
      </w:r>
    </w:p>
    <w:p w:rsidR="008966AB" w:rsidRPr="000A18C9" w:rsidRDefault="008966AB" w:rsidP="008966AB">
      <w:pPr>
        <w:rPr>
          <w:rFonts w:asciiTheme="majorHAnsi" w:hAnsiTheme="majorHAnsi"/>
          <w:sz w:val="20"/>
          <w:szCs w:val="20"/>
        </w:rPr>
      </w:pPr>
    </w:p>
    <w:p w:rsidR="00184E6B" w:rsidRPr="000A2DE6" w:rsidRDefault="00184E6B" w:rsidP="00F44CD1">
      <w:pPr>
        <w:rPr>
          <w:rFonts w:asciiTheme="majorHAnsi" w:hAnsiTheme="majorHAnsi"/>
          <w:i/>
          <w:color w:val="002060"/>
          <w:sz w:val="20"/>
          <w:szCs w:val="20"/>
        </w:rPr>
      </w:pPr>
      <w:r w:rsidRPr="000A2DE6">
        <w:rPr>
          <w:rFonts w:asciiTheme="majorHAnsi" w:hAnsiTheme="majorHAnsi"/>
          <w:i/>
          <w:color w:val="002060"/>
          <w:sz w:val="20"/>
          <w:szCs w:val="20"/>
        </w:rPr>
        <w:t>LIMITS TO CONFIDENTIALITY</w:t>
      </w:r>
    </w:p>
    <w:p w:rsidR="00E963C9" w:rsidRPr="000A18C9" w:rsidRDefault="00070615" w:rsidP="00F44CD1">
      <w:pPr>
        <w:rPr>
          <w:rFonts w:asciiTheme="majorHAnsi" w:hAnsiTheme="majorHAnsi"/>
          <w:sz w:val="20"/>
          <w:szCs w:val="20"/>
        </w:rPr>
      </w:pPr>
      <w:r w:rsidRPr="000A18C9">
        <w:rPr>
          <w:rFonts w:asciiTheme="majorHAnsi" w:hAnsiTheme="majorHAnsi"/>
          <w:sz w:val="20"/>
          <w:szCs w:val="20"/>
        </w:rPr>
        <w:t xml:space="preserve">If CCW has identified that a student or other identified person is at </w:t>
      </w:r>
      <w:r w:rsidR="00DE10CF" w:rsidRPr="000A18C9">
        <w:rPr>
          <w:rFonts w:asciiTheme="majorHAnsi" w:hAnsiTheme="majorHAnsi"/>
          <w:sz w:val="20"/>
          <w:szCs w:val="20"/>
        </w:rPr>
        <w:t>risk,</w:t>
      </w:r>
      <w:r w:rsidR="00E963C9" w:rsidRPr="000A18C9">
        <w:rPr>
          <w:rFonts w:asciiTheme="majorHAnsi" w:hAnsiTheme="majorHAnsi"/>
          <w:sz w:val="20"/>
          <w:szCs w:val="20"/>
        </w:rPr>
        <w:t xml:space="preserve"> only</w:t>
      </w:r>
      <w:r w:rsidR="00DE10CF" w:rsidRPr="000A18C9">
        <w:rPr>
          <w:rFonts w:asciiTheme="majorHAnsi" w:hAnsiTheme="majorHAnsi"/>
          <w:sz w:val="20"/>
          <w:szCs w:val="20"/>
        </w:rPr>
        <w:t xml:space="preserve"> information </w:t>
      </w:r>
      <w:r w:rsidR="00E963C9" w:rsidRPr="000A18C9">
        <w:rPr>
          <w:rFonts w:asciiTheme="majorHAnsi" w:hAnsiTheme="majorHAnsi"/>
          <w:sz w:val="20"/>
          <w:szCs w:val="20"/>
        </w:rPr>
        <w:t>that will aid</w:t>
      </w:r>
      <w:r w:rsidR="00DE10CF" w:rsidRPr="000A18C9">
        <w:rPr>
          <w:rFonts w:asciiTheme="majorHAnsi" w:hAnsiTheme="majorHAnsi"/>
          <w:sz w:val="20"/>
          <w:szCs w:val="20"/>
        </w:rPr>
        <w:t xml:space="preserve"> in obtaining ongoing care and ensuring safety</w:t>
      </w:r>
      <w:r w:rsidR="00E963C9" w:rsidRPr="000A18C9">
        <w:rPr>
          <w:rFonts w:asciiTheme="majorHAnsi" w:hAnsiTheme="majorHAnsi"/>
          <w:sz w:val="20"/>
          <w:szCs w:val="20"/>
        </w:rPr>
        <w:t xml:space="preserve"> will be shared</w:t>
      </w:r>
      <w:r w:rsidR="00DE10CF" w:rsidRPr="000A18C9">
        <w:rPr>
          <w:rFonts w:asciiTheme="majorHAnsi" w:hAnsiTheme="majorHAnsi"/>
          <w:sz w:val="20"/>
          <w:szCs w:val="20"/>
        </w:rPr>
        <w:t>.</w:t>
      </w:r>
      <w:r w:rsidR="00DE10CF" w:rsidRPr="000A18C9">
        <w:rPr>
          <w:rFonts w:asciiTheme="majorHAnsi" w:hAnsiTheme="majorHAnsi"/>
          <w:sz w:val="21"/>
          <w:szCs w:val="21"/>
        </w:rPr>
        <w:t xml:space="preserve">  </w:t>
      </w:r>
      <w:r w:rsidR="00E963C9" w:rsidRPr="000A18C9">
        <w:rPr>
          <w:rFonts w:asciiTheme="majorHAnsi" w:hAnsiTheme="majorHAnsi"/>
          <w:sz w:val="20"/>
          <w:szCs w:val="20"/>
        </w:rPr>
        <w:t>As identified by the ACA Code of Ethics, B.2.a, Serious and Foreseeable Harm and Legal Requirements, i</w:t>
      </w:r>
      <w:r w:rsidR="00164FF7" w:rsidRPr="000A18C9">
        <w:rPr>
          <w:rFonts w:asciiTheme="majorHAnsi" w:hAnsiTheme="majorHAnsi"/>
          <w:sz w:val="20"/>
          <w:szCs w:val="20"/>
        </w:rPr>
        <w:t>n cases where there is a</w:t>
      </w:r>
      <w:r w:rsidR="00EA78F1" w:rsidRPr="000A18C9">
        <w:rPr>
          <w:rFonts w:asciiTheme="majorHAnsi" w:hAnsiTheme="majorHAnsi"/>
          <w:sz w:val="20"/>
          <w:szCs w:val="20"/>
        </w:rPr>
        <w:t xml:space="preserve"> foreseeable</w:t>
      </w:r>
      <w:r w:rsidR="00164FF7" w:rsidRPr="000A18C9">
        <w:rPr>
          <w:rFonts w:asciiTheme="majorHAnsi" w:hAnsiTheme="majorHAnsi"/>
          <w:sz w:val="20"/>
          <w:szCs w:val="20"/>
        </w:rPr>
        <w:t xml:space="preserve"> risk to the student or the community, </w:t>
      </w:r>
      <w:r w:rsidR="00AD6BF7" w:rsidRPr="000A18C9">
        <w:rPr>
          <w:rFonts w:asciiTheme="majorHAnsi" w:hAnsiTheme="majorHAnsi"/>
          <w:sz w:val="20"/>
          <w:szCs w:val="20"/>
        </w:rPr>
        <w:t>CCW</w:t>
      </w:r>
      <w:r w:rsidR="00164FF7" w:rsidRPr="000A18C9">
        <w:rPr>
          <w:rFonts w:asciiTheme="majorHAnsi" w:hAnsiTheme="majorHAnsi"/>
          <w:sz w:val="20"/>
          <w:szCs w:val="20"/>
        </w:rPr>
        <w:t xml:space="preserve"> </w:t>
      </w:r>
      <w:r w:rsidR="00293F89" w:rsidRPr="000A18C9">
        <w:rPr>
          <w:rFonts w:asciiTheme="majorHAnsi" w:hAnsiTheme="majorHAnsi"/>
          <w:sz w:val="20"/>
          <w:szCs w:val="20"/>
        </w:rPr>
        <w:t>will</w:t>
      </w:r>
      <w:r w:rsidR="00164FF7" w:rsidRPr="000A18C9">
        <w:rPr>
          <w:rFonts w:asciiTheme="majorHAnsi" w:hAnsiTheme="majorHAnsi"/>
          <w:sz w:val="20"/>
          <w:szCs w:val="20"/>
        </w:rPr>
        <w:t xml:space="preserve"> </w:t>
      </w:r>
      <w:r w:rsidR="00164FF7" w:rsidRPr="000A18C9">
        <w:rPr>
          <w:rFonts w:asciiTheme="majorHAnsi" w:hAnsiTheme="majorHAnsi"/>
          <w:sz w:val="20"/>
          <w:szCs w:val="20"/>
        </w:rPr>
        <w:lastRenderedPageBreak/>
        <w:t>notify</w:t>
      </w:r>
      <w:r w:rsidR="00293F89" w:rsidRPr="000A18C9">
        <w:rPr>
          <w:rFonts w:asciiTheme="majorHAnsi" w:hAnsiTheme="majorHAnsi"/>
          <w:sz w:val="20"/>
          <w:szCs w:val="20"/>
        </w:rPr>
        <w:t xml:space="preserve"> the CARE Team and may notify</w:t>
      </w:r>
      <w:r w:rsidR="00164FF7" w:rsidRPr="000A18C9">
        <w:rPr>
          <w:rFonts w:asciiTheme="majorHAnsi" w:hAnsiTheme="majorHAnsi"/>
          <w:sz w:val="20"/>
          <w:szCs w:val="20"/>
        </w:rPr>
        <w:t xml:space="preserve"> </w:t>
      </w:r>
      <w:r w:rsidR="00293F89" w:rsidRPr="000A18C9">
        <w:rPr>
          <w:rFonts w:asciiTheme="majorHAnsi" w:hAnsiTheme="majorHAnsi"/>
          <w:sz w:val="20"/>
          <w:szCs w:val="20"/>
        </w:rPr>
        <w:t xml:space="preserve">Emergency Personnel, the </w:t>
      </w:r>
      <w:r w:rsidR="00164FF7" w:rsidRPr="000A18C9">
        <w:rPr>
          <w:rFonts w:asciiTheme="majorHAnsi" w:hAnsiTheme="majorHAnsi"/>
          <w:sz w:val="20"/>
          <w:szCs w:val="20"/>
        </w:rPr>
        <w:t xml:space="preserve">Dean of Students, </w:t>
      </w:r>
      <w:r w:rsidR="00293F89" w:rsidRPr="000A18C9">
        <w:rPr>
          <w:rFonts w:asciiTheme="majorHAnsi" w:hAnsiTheme="majorHAnsi"/>
          <w:sz w:val="20"/>
          <w:szCs w:val="20"/>
        </w:rPr>
        <w:t xml:space="preserve">and/or </w:t>
      </w:r>
      <w:r w:rsidR="00164FF7" w:rsidRPr="000A18C9">
        <w:rPr>
          <w:rFonts w:asciiTheme="majorHAnsi" w:hAnsiTheme="majorHAnsi"/>
          <w:sz w:val="20"/>
          <w:szCs w:val="20"/>
        </w:rPr>
        <w:t>Campus Safety</w:t>
      </w:r>
      <w:r w:rsidR="00293F89" w:rsidRPr="000A18C9">
        <w:rPr>
          <w:rFonts w:asciiTheme="majorHAnsi" w:hAnsiTheme="majorHAnsi"/>
          <w:sz w:val="20"/>
          <w:szCs w:val="20"/>
        </w:rPr>
        <w:t xml:space="preserve"> depending on the student’s individual circumstances</w:t>
      </w:r>
      <w:r w:rsidR="00E963C9" w:rsidRPr="000A18C9">
        <w:rPr>
          <w:rFonts w:asciiTheme="majorHAnsi" w:hAnsiTheme="majorHAnsi"/>
          <w:sz w:val="20"/>
          <w:szCs w:val="20"/>
        </w:rPr>
        <w:t xml:space="preserve">.  </w:t>
      </w:r>
      <w:r w:rsidR="00293F89" w:rsidRPr="000A18C9">
        <w:rPr>
          <w:rFonts w:asciiTheme="majorHAnsi" w:hAnsiTheme="majorHAnsi"/>
          <w:sz w:val="20"/>
          <w:szCs w:val="20"/>
        </w:rPr>
        <w:t xml:space="preserve"> </w:t>
      </w:r>
      <w:r w:rsidR="00E963C9" w:rsidRPr="000A18C9">
        <w:rPr>
          <w:rFonts w:asciiTheme="majorHAnsi" w:hAnsiTheme="majorHAnsi"/>
          <w:sz w:val="20"/>
          <w:szCs w:val="20"/>
        </w:rPr>
        <w:t>To provide support to the student and to aid in the safety of campus, when appropriate and/or necessary, the Dean of Students may notify t</w:t>
      </w:r>
      <w:r w:rsidR="00404F79" w:rsidRPr="000A18C9">
        <w:rPr>
          <w:rFonts w:asciiTheme="majorHAnsi" w:hAnsiTheme="majorHAnsi"/>
          <w:sz w:val="20"/>
          <w:szCs w:val="20"/>
        </w:rPr>
        <w:t>he Residence Hall Director and Athletic Director</w:t>
      </w:r>
      <w:r w:rsidR="00E963C9" w:rsidRPr="000A18C9">
        <w:rPr>
          <w:rFonts w:asciiTheme="majorHAnsi" w:hAnsiTheme="majorHAnsi"/>
          <w:sz w:val="20"/>
          <w:szCs w:val="20"/>
        </w:rPr>
        <w:t xml:space="preserve">.  </w:t>
      </w:r>
    </w:p>
    <w:p w:rsidR="00E963C9" w:rsidRPr="000A18C9" w:rsidRDefault="00E963C9" w:rsidP="00F44CD1">
      <w:pPr>
        <w:rPr>
          <w:rFonts w:asciiTheme="majorHAnsi" w:hAnsiTheme="majorHAnsi"/>
          <w:sz w:val="20"/>
          <w:szCs w:val="20"/>
        </w:rPr>
      </w:pPr>
    </w:p>
    <w:p w:rsidR="00E0231A" w:rsidRPr="000A18C9" w:rsidRDefault="00944C90" w:rsidP="00F44CD1">
      <w:pPr>
        <w:rPr>
          <w:rFonts w:asciiTheme="majorHAnsi" w:hAnsiTheme="majorHAnsi"/>
          <w:sz w:val="20"/>
          <w:szCs w:val="20"/>
        </w:rPr>
      </w:pPr>
      <w:r w:rsidRPr="000A18C9">
        <w:rPr>
          <w:rFonts w:asciiTheme="majorHAnsi" w:hAnsiTheme="majorHAnsi"/>
          <w:sz w:val="20"/>
          <w:szCs w:val="20"/>
        </w:rPr>
        <w:t>Additional exceptions by law may include</w:t>
      </w:r>
      <w:r w:rsidR="001C4A51" w:rsidRPr="000A18C9">
        <w:rPr>
          <w:rFonts w:asciiTheme="majorHAnsi" w:hAnsiTheme="majorHAnsi"/>
          <w:sz w:val="20"/>
          <w:szCs w:val="20"/>
        </w:rPr>
        <w:t>:</w:t>
      </w:r>
    </w:p>
    <w:p w:rsidR="00E0231A" w:rsidRPr="000A18C9" w:rsidRDefault="00E0231A" w:rsidP="001661B6">
      <w:pPr>
        <w:pStyle w:val="Level1"/>
        <w:numPr>
          <w:ilvl w:val="0"/>
          <w:numId w:val="3"/>
        </w:numPr>
        <w:ind w:left="630" w:right="72" w:hanging="270"/>
        <w:jc w:val="both"/>
        <w:rPr>
          <w:rFonts w:asciiTheme="majorHAnsi" w:hAnsiTheme="majorHAnsi"/>
          <w:sz w:val="20"/>
          <w:szCs w:val="20"/>
        </w:rPr>
      </w:pPr>
      <w:r w:rsidRPr="000A18C9">
        <w:rPr>
          <w:rFonts w:asciiTheme="majorHAnsi" w:hAnsiTheme="majorHAnsi"/>
          <w:sz w:val="20"/>
          <w:szCs w:val="20"/>
        </w:rPr>
        <w:t>known or suspected cases of abuse or harmful neglect of children, the elderly or disabled or incompetent individuals;</w:t>
      </w:r>
    </w:p>
    <w:p w:rsidR="00E0231A" w:rsidRPr="000A18C9" w:rsidRDefault="00E0231A" w:rsidP="001661B6">
      <w:pPr>
        <w:pStyle w:val="Level1"/>
        <w:numPr>
          <w:ilvl w:val="0"/>
          <w:numId w:val="3"/>
        </w:numPr>
        <w:ind w:left="630" w:right="72" w:hanging="270"/>
        <w:jc w:val="both"/>
        <w:rPr>
          <w:rFonts w:asciiTheme="majorHAnsi" w:hAnsiTheme="majorHAnsi"/>
          <w:sz w:val="20"/>
          <w:szCs w:val="20"/>
        </w:rPr>
      </w:pPr>
      <w:r w:rsidRPr="000A18C9">
        <w:rPr>
          <w:rFonts w:asciiTheme="majorHAnsi" w:hAnsiTheme="majorHAnsi"/>
          <w:sz w:val="20"/>
          <w:szCs w:val="20"/>
        </w:rPr>
        <w:t>the validity of a will of a former client is contested;</w:t>
      </w:r>
    </w:p>
    <w:p w:rsidR="00E0231A" w:rsidRPr="000A18C9" w:rsidRDefault="00E0231A" w:rsidP="001661B6">
      <w:pPr>
        <w:pStyle w:val="Level1"/>
        <w:numPr>
          <w:ilvl w:val="0"/>
          <w:numId w:val="3"/>
        </w:numPr>
        <w:ind w:left="630" w:right="72" w:hanging="270"/>
        <w:jc w:val="both"/>
        <w:rPr>
          <w:rFonts w:asciiTheme="majorHAnsi" w:hAnsiTheme="majorHAnsi"/>
          <w:sz w:val="20"/>
          <w:szCs w:val="20"/>
        </w:rPr>
      </w:pPr>
      <w:r w:rsidRPr="000A18C9">
        <w:rPr>
          <w:rFonts w:asciiTheme="majorHAnsi" w:hAnsiTheme="majorHAnsi"/>
          <w:sz w:val="20"/>
          <w:szCs w:val="20"/>
        </w:rPr>
        <w:t>substantial or immediate danger of physical violence to self or other readily identifiable persons</w:t>
      </w:r>
      <w:r w:rsidR="00A33C38" w:rsidRPr="000A18C9">
        <w:rPr>
          <w:rFonts w:asciiTheme="majorHAnsi" w:hAnsiTheme="majorHAnsi"/>
          <w:sz w:val="20"/>
          <w:szCs w:val="20"/>
        </w:rPr>
        <w:t>, which may include serious and foreseeable harm</w:t>
      </w:r>
      <w:r w:rsidRPr="000A18C9">
        <w:rPr>
          <w:rFonts w:asciiTheme="majorHAnsi" w:hAnsiTheme="majorHAnsi"/>
          <w:sz w:val="20"/>
          <w:szCs w:val="20"/>
        </w:rPr>
        <w:t>;</w:t>
      </w:r>
    </w:p>
    <w:p w:rsidR="00E0231A" w:rsidRPr="000A18C9" w:rsidRDefault="00E0231A" w:rsidP="001661B6">
      <w:pPr>
        <w:pStyle w:val="Level1"/>
        <w:numPr>
          <w:ilvl w:val="0"/>
          <w:numId w:val="3"/>
        </w:numPr>
        <w:ind w:left="630" w:right="72" w:hanging="270"/>
        <w:jc w:val="both"/>
        <w:rPr>
          <w:rFonts w:asciiTheme="majorHAnsi" w:hAnsiTheme="majorHAnsi"/>
          <w:sz w:val="20"/>
          <w:szCs w:val="20"/>
        </w:rPr>
      </w:pPr>
      <w:r w:rsidRPr="000A18C9">
        <w:rPr>
          <w:rFonts w:asciiTheme="majorHAnsi" w:hAnsiTheme="majorHAnsi"/>
          <w:sz w:val="20"/>
          <w:szCs w:val="20"/>
        </w:rPr>
        <w:t>information related to counseling is necessary to defend against a malpractice action brought by a client;</w:t>
      </w:r>
    </w:p>
    <w:p w:rsidR="00E0231A" w:rsidRPr="000A18C9" w:rsidRDefault="00E0231A" w:rsidP="001661B6">
      <w:pPr>
        <w:pStyle w:val="Level1"/>
        <w:numPr>
          <w:ilvl w:val="0"/>
          <w:numId w:val="3"/>
        </w:numPr>
        <w:ind w:left="630" w:right="72" w:hanging="270"/>
        <w:jc w:val="both"/>
        <w:rPr>
          <w:rFonts w:asciiTheme="majorHAnsi" w:hAnsiTheme="majorHAnsi"/>
          <w:sz w:val="20"/>
          <w:szCs w:val="20"/>
        </w:rPr>
      </w:pPr>
      <w:r w:rsidRPr="000A18C9">
        <w:rPr>
          <w:rFonts w:asciiTheme="majorHAnsi" w:hAnsiTheme="majorHAnsi"/>
          <w:sz w:val="20"/>
          <w:szCs w:val="20"/>
        </w:rPr>
        <w:t>the client alleges mental or emotional damages in civil litigation or his/her mental or emotional state becomes an issue in any court proceeding concerning child custody or visitation;</w:t>
      </w:r>
    </w:p>
    <w:p w:rsidR="00E0231A" w:rsidRPr="000A18C9" w:rsidRDefault="00E0231A" w:rsidP="001661B6">
      <w:pPr>
        <w:pStyle w:val="Level1"/>
        <w:numPr>
          <w:ilvl w:val="0"/>
          <w:numId w:val="3"/>
        </w:numPr>
        <w:ind w:left="630" w:right="72" w:hanging="270"/>
        <w:jc w:val="both"/>
        <w:rPr>
          <w:rFonts w:asciiTheme="majorHAnsi" w:hAnsiTheme="majorHAnsi"/>
          <w:sz w:val="20"/>
          <w:szCs w:val="20"/>
        </w:rPr>
      </w:pPr>
      <w:r w:rsidRPr="000A18C9">
        <w:rPr>
          <w:rFonts w:asciiTheme="majorHAnsi" w:hAnsiTheme="majorHAnsi"/>
          <w:sz w:val="20"/>
          <w:szCs w:val="20"/>
        </w:rPr>
        <w:t>the client is examined pursuant to a court order;</w:t>
      </w:r>
    </w:p>
    <w:p w:rsidR="00E0231A" w:rsidRPr="000A18C9" w:rsidRDefault="00E0231A" w:rsidP="001661B6">
      <w:pPr>
        <w:pStyle w:val="Level1"/>
        <w:numPr>
          <w:ilvl w:val="0"/>
          <w:numId w:val="3"/>
        </w:numPr>
        <w:ind w:left="630" w:right="72" w:hanging="270"/>
        <w:jc w:val="both"/>
        <w:rPr>
          <w:rFonts w:asciiTheme="majorHAnsi" w:hAnsiTheme="majorHAnsi"/>
          <w:sz w:val="20"/>
          <w:szCs w:val="20"/>
        </w:rPr>
      </w:pPr>
      <w:r w:rsidRPr="000A18C9">
        <w:rPr>
          <w:rFonts w:asciiTheme="majorHAnsi" w:hAnsiTheme="majorHAnsi"/>
          <w:sz w:val="20"/>
          <w:szCs w:val="20"/>
        </w:rPr>
        <w:t>In the context of investigations and hearings brought by the client and conducted by the board, where violations of this act are at issue.</w:t>
      </w:r>
    </w:p>
    <w:p w:rsidR="00184E6B" w:rsidRPr="000A18C9" w:rsidRDefault="00184E6B" w:rsidP="008931C9">
      <w:pPr>
        <w:pStyle w:val="Level1"/>
        <w:ind w:left="0" w:right="72" w:firstLine="0"/>
        <w:jc w:val="both"/>
        <w:rPr>
          <w:rFonts w:asciiTheme="majorHAnsi" w:hAnsiTheme="majorHAnsi"/>
          <w:sz w:val="20"/>
          <w:szCs w:val="20"/>
        </w:rPr>
      </w:pPr>
    </w:p>
    <w:p w:rsidR="00184E6B" w:rsidRPr="000A18C9" w:rsidRDefault="00184E6B" w:rsidP="008931C9">
      <w:pPr>
        <w:pStyle w:val="Level1"/>
        <w:ind w:left="0" w:right="72" w:firstLine="0"/>
        <w:jc w:val="both"/>
        <w:rPr>
          <w:rFonts w:asciiTheme="majorHAnsi" w:hAnsiTheme="majorHAnsi"/>
          <w:sz w:val="20"/>
          <w:szCs w:val="20"/>
        </w:rPr>
      </w:pPr>
      <w:r w:rsidRPr="000A18C9">
        <w:rPr>
          <w:rFonts w:asciiTheme="majorHAnsi" w:hAnsiTheme="majorHAnsi"/>
          <w:sz w:val="20"/>
          <w:szCs w:val="20"/>
        </w:rPr>
        <w:t xml:space="preserve">For purposes of consultation and/or supervision, counselors may discuss </w:t>
      </w:r>
      <w:r w:rsidR="009C384C">
        <w:rPr>
          <w:rFonts w:asciiTheme="majorHAnsi" w:hAnsiTheme="majorHAnsi"/>
          <w:sz w:val="20"/>
          <w:szCs w:val="20"/>
        </w:rPr>
        <w:t xml:space="preserve">with one another </w:t>
      </w:r>
      <w:r w:rsidRPr="000A18C9">
        <w:rPr>
          <w:rFonts w:asciiTheme="majorHAnsi" w:hAnsiTheme="majorHAnsi"/>
          <w:sz w:val="20"/>
          <w:szCs w:val="20"/>
        </w:rPr>
        <w:t>their therapeutic work.  In addition</w:t>
      </w:r>
      <w:r w:rsidR="009C384C">
        <w:rPr>
          <w:rFonts w:asciiTheme="majorHAnsi" w:hAnsiTheme="majorHAnsi"/>
          <w:sz w:val="20"/>
          <w:szCs w:val="20"/>
        </w:rPr>
        <w:t>, CCW shares a suite</w:t>
      </w:r>
      <w:r w:rsidRPr="000A18C9">
        <w:rPr>
          <w:rFonts w:asciiTheme="majorHAnsi" w:hAnsiTheme="majorHAnsi"/>
          <w:sz w:val="20"/>
          <w:szCs w:val="20"/>
        </w:rPr>
        <w:t xml:space="preserve"> with Disability Support Se</w:t>
      </w:r>
      <w:r w:rsidR="009C384C">
        <w:rPr>
          <w:rFonts w:asciiTheme="majorHAnsi" w:hAnsiTheme="majorHAnsi"/>
          <w:sz w:val="20"/>
          <w:szCs w:val="20"/>
        </w:rPr>
        <w:t>rvices and the Dean of Students; an Administrative Assistant manages the operations of the suite.</w:t>
      </w:r>
      <w:r w:rsidRPr="000A18C9">
        <w:rPr>
          <w:rFonts w:asciiTheme="majorHAnsi" w:hAnsiTheme="majorHAnsi"/>
          <w:sz w:val="20"/>
          <w:szCs w:val="20"/>
        </w:rPr>
        <w:t xml:space="preserve">  All </w:t>
      </w:r>
      <w:r w:rsidR="009C384C">
        <w:rPr>
          <w:rFonts w:asciiTheme="majorHAnsi" w:hAnsiTheme="majorHAnsi"/>
          <w:sz w:val="20"/>
          <w:szCs w:val="20"/>
        </w:rPr>
        <w:t xml:space="preserve">of these suite </w:t>
      </w:r>
      <w:r w:rsidRPr="000A18C9">
        <w:rPr>
          <w:rFonts w:asciiTheme="majorHAnsi" w:hAnsiTheme="majorHAnsi"/>
          <w:sz w:val="20"/>
          <w:szCs w:val="20"/>
        </w:rPr>
        <w:t>employees have signed a confidentiality agreement</w:t>
      </w:r>
      <w:r w:rsidR="009C384C">
        <w:rPr>
          <w:rFonts w:asciiTheme="majorHAnsi" w:hAnsiTheme="majorHAnsi"/>
          <w:sz w:val="20"/>
          <w:szCs w:val="20"/>
        </w:rPr>
        <w:t>,</w:t>
      </w:r>
      <w:r w:rsidRPr="000A18C9">
        <w:rPr>
          <w:rFonts w:asciiTheme="majorHAnsi" w:hAnsiTheme="majorHAnsi"/>
          <w:sz w:val="20"/>
          <w:szCs w:val="20"/>
        </w:rPr>
        <w:t xml:space="preserve"> maintain</w:t>
      </w:r>
      <w:r w:rsidR="009C384C">
        <w:rPr>
          <w:rFonts w:asciiTheme="majorHAnsi" w:hAnsiTheme="majorHAnsi"/>
          <w:sz w:val="20"/>
          <w:szCs w:val="20"/>
        </w:rPr>
        <w:t>ing</w:t>
      </w:r>
      <w:r w:rsidRPr="000A18C9">
        <w:rPr>
          <w:rFonts w:asciiTheme="majorHAnsi" w:hAnsiTheme="majorHAnsi"/>
          <w:sz w:val="20"/>
          <w:szCs w:val="20"/>
        </w:rPr>
        <w:t xml:space="preserve"> the highest level of respect for our clients’ rights to confidentiality.  Counselors will provide community referral options for </w:t>
      </w:r>
      <w:r w:rsidR="009C384C">
        <w:rPr>
          <w:rFonts w:asciiTheme="majorHAnsi" w:hAnsiTheme="majorHAnsi"/>
          <w:sz w:val="20"/>
          <w:szCs w:val="20"/>
        </w:rPr>
        <w:t>clients</w:t>
      </w:r>
      <w:r w:rsidRPr="000A18C9">
        <w:rPr>
          <w:rFonts w:asciiTheme="majorHAnsi" w:hAnsiTheme="majorHAnsi"/>
          <w:sz w:val="20"/>
          <w:szCs w:val="20"/>
        </w:rPr>
        <w:t xml:space="preserve"> who are uncomfortable with the proximity of other LCCC staff, upon request.</w:t>
      </w:r>
    </w:p>
    <w:p w:rsidR="00184E6B" w:rsidRPr="000A18C9" w:rsidRDefault="00184E6B" w:rsidP="001661B6">
      <w:pPr>
        <w:pStyle w:val="Level1"/>
        <w:ind w:left="0" w:right="72" w:firstLine="0"/>
        <w:jc w:val="both"/>
        <w:rPr>
          <w:rFonts w:asciiTheme="majorHAnsi" w:hAnsiTheme="majorHAnsi"/>
          <w:sz w:val="20"/>
          <w:szCs w:val="20"/>
        </w:rPr>
      </w:pPr>
    </w:p>
    <w:p w:rsidR="00293F89" w:rsidRPr="000A2DE6" w:rsidRDefault="00293F89" w:rsidP="001661B6">
      <w:pPr>
        <w:pStyle w:val="Level1"/>
        <w:ind w:left="0" w:right="72" w:firstLine="0"/>
        <w:jc w:val="both"/>
        <w:rPr>
          <w:rFonts w:asciiTheme="majorHAnsi" w:hAnsiTheme="majorHAnsi"/>
          <w:i/>
          <w:color w:val="002060"/>
          <w:sz w:val="20"/>
          <w:szCs w:val="20"/>
        </w:rPr>
      </w:pPr>
      <w:r w:rsidRPr="000A2DE6">
        <w:rPr>
          <w:rFonts w:asciiTheme="majorHAnsi" w:hAnsiTheme="majorHAnsi"/>
          <w:i/>
          <w:color w:val="002060"/>
          <w:sz w:val="20"/>
          <w:szCs w:val="20"/>
        </w:rPr>
        <w:t>MINORS</w:t>
      </w:r>
      <w:r w:rsidR="00B66344" w:rsidRPr="000A2DE6">
        <w:rPr>
          <w:rFonts w:asciiTheme="majorHAnsi" w:hAnsiTheme="majorHAnsi"/>
          <w:i/>
          <w:color w:val="002060"/>
          <w:sz w:val="20"/>
          <w:szCs w:val="20"/>
        </w:rPr>
        <w:t>:</w:t>
      </w:r>
    </w:p>
    <w:p w:rsidR="00A33C38" w:rsidRPr="000A18C9" w:rsidRDefault="00E963C9" w:rsidP="001661B6">
      <w:pPr>
        <w:pStyle w:val="Level1"/>
        <w:ind w:left="0" w:right="72" w:firstLine="0"/>
        <w:jc w:val="both"/>
        <w:rPr>
          <w:rFonts w:asciiTheme="majorHAnsi" w:hAnsiTheme="majorHAnsi"/>
          <w:sz w:val="20"/>
          <w:szCs w:val="20"/>
        </w:rPr>
      </w:pPr>
      <w:r w:rsidRPr="000A18C9">
        <w:rPr>
          <w:rFonts w:asciiTheme="majorHAnsi" w:hAnsiTheme="majorHAnsi"/>
          <w:sz w:val="20"/>
          <w:szCs w:val="20"/>
        </w:rPr>
        <w:t>In accordance with state s</w:t>
      </w:r>
      <w:r w:rsidR="00A33C38" w:rsidRPr="000A18C9">
        <w:rPr>
          <w:rFonts w:asciiTheme="majorHAnsi" w:hAnsiTheme="majorHAnsi"/>
          <w:sz w:val="20"/>
          <w:szCs w:val="20"/>
        </w:rPr>
        <w:t>tat</w:t>
      </w:r>
      <w:r w:rsidR="00AD6BF7" w:rsidRPr="000A18C9">
        <w:rPr>
          <w:rFonts w:asciiTheme="majorHAnsi" w:hAnsiTheme="majorHAnsi"/>
          <w:sz w:val="20"/>
          <w:szCs w:val="20"/>
        </w:rPr>
        <w:t>ute</w:t>
      </w:r>
      <w:r w:rsidRPr="000A18C9">
        <w:rPr>
          <w:rFonts w:asciiTheme="majorHAnsi" w:hAnsiTheme="majorHAnsi"/>
          <w:sz w:val="20"/>
          <w:szCs w:val="20"/>
        </w:rPr>
        <w:t xml:space="preserve"> W.S.</w:t>
      </w:r>
      <w:r w:rsidR="00A33C38" w:rsidRPr="000A18C9">
        <w:rPr>
          <w:rFonts w:asciiTheme="majorHAnsi" w:hAnsiTheme="majorHAnsi"/>
          <w:sz w:val="20"/>
          <w:szCs w:val="20"/>
        </w:rPr>
        <w:t xml:space="preserve"> 14-1-101, students under the age of 18 require parental consent to initiate therapeutic treatment, except </w:t>
      </w:r>
      <w:r w:rsidR="00AD6BF7" w:rsidRPr="000A18C9">
        <w:rPr>
          <w:rFonts w:asciiTheme="majorHAnsi" w:hAnsiTheme="majorHAnsi"/>
          <w:sz w:val="20"/>
          <w:szCs w:val="20"/>
        </w:rPr>
        <w:t>in the presence of the following,</w:t>
      </w:r>
    </w:p>
    <w:p w:rsidR="00A33C38" w:rsidRPr="000A18C9" w:rsidRDefault="00A33C38" w:rsidP="00A33C38">
      <w:pPr>
        <w:pStyle w:val="Level1"/>
        <w:numPr>
          <w:ilvl w:val="0"/>
          <w:numId w:val="4"/>
        </w:numPr>
        <w:ind w:right="72"/>
        <w:jc w:val="both"/>
        <w:rPr>
          <w:rFonts w:asciiTheme="majorHAnsi" w:hAnsiTheme="majorHAnsi"/>
          <w:sz w:val="20"/>
          <w:szCs w:val="20"/>
        </w:rPr>
      </w:pPr>
      <w:r w:rsidRPr="000A18C9">
        <w:rPr>
          <w:rFonts w:asciiTheme="majorHAnsi" w:hAnsiTheme="majorHAnsi"/>
          <w:sz w:val="20"/>
          <w:szCs w:val="20"/>
        </w:rPr>
        <w:t>Student is experiencing child abuse or neglect</w:t>
      </w:r>
      <w:r w:rsidR="00AD6BF7" w:rsidRPr="000A18C9">
        <w:rPr>
          <w:rFonts w:asciiTheme="majorHAnsi" w:hAnsiTheme="majorHAnsi"/>
          <w:sz w:val="20"/>
          <w:szCs w:val="20"/>
        </w:rPr>
        <w:t>.</w:t>
      </w:r>
    </w:p>
    <w:p w:rsidR="00A33C38" w:rsidRPr="000A18C9" w:rsidRDefault="00A33C38" w:rsidP="00A33C38">
      <w:pPr>
        <w:pStyle w:val="Level1"/>
        <w:numPr>
          <w:ilvl w:val="0"/>
          <w:numId w:val="4"/>
        </w:numPr>
        <w:ind w:right="72"/>
        <w:jc w:val="both"/>
        <w:rPr>
          <w:rFonts w:asciiTheme="majorHAnsi" w:hAnsiTheme="majorHAnsi"/>
          <w:sz w:val="20"/>
          <w:szCs w:val="20"/>
        </w:rPr>
      </w:pPr>
      <w:r w:rsidRPr="000A18C9">
        <w:rPr>
          <w:rFonts w:asciiTheme="majorHAnsi" w:hAnsiTheme="majorHAnsi"/>
          <w:sz w:val="20"/>
          <w:szCs w:val="20"/>
        </w:rPr>
        <w:t>Student requires immediate attention to address serious and foreseeable harm.</w:t>
      </w:r>
    </w:p>
    <w:p w:rsidR="00AD6BF7" w:rsidRPr="000A18C9" w:rsidRDefault="00EA78F1" w:rsidP="00AD6BF7">
      <w:pPr>
        <w:pStyle w:val="Level1"/>
        <w:ind w:right="72"/>
        <w:jc w:val="both"/>
        <w:rPr>
          <w:rFonts w:asciiTheme="majorHAnsi" w:hAnsiTheme="majorHAnsi"/>
          <w:sz w:val="20"/>
          <w:szCs w:val="20"/>
        </w:rPr>
      </w:pPr>
      <w:r w:rsidRPr="000A18C9">
        <w:rPr>
          <w:rFonts w:asciiTheme="majorHAnsi" w:hAnsiTheme="majorHAnsi"/>
          <w:sz w:val="20"/>
          <w:szCs w:val="20"/>
        </w:rPr>
        <w:t>P</w:t>
      </w:r>
      <w:r w:rsidR="00AD6BF7" w:rsidRPr="000A18C9">
        <w:rPr>
          <w:rFonts w:asciiTheme="majorHAnsi" w:hAnsiTheme="majorHAnsi"/>
          <w:sz w:val="20"/>
          <w:szCs w:val="20"/>
        </w:rPr>
        <w:t>arents</w:t>
      </w:r>
      <w:r w:rsidRPr="000A18C9">
        <w:rPr>
          <w:rFonts w:asciiTheme="majorHAnsi" w:hAnsiTheme="majorHAnsi"/>
          <w:sz w:val="20"/>
          <w:szCs w:val="20"/>
        </w:rPr>
        <w:t xml:space="preserve"> of minors who give consent</w:t>
      </w:r>
      <w:r w:rsidR="00AD6BF7" w:rsidRPr="000A18C9">
        <w:rPr>
          <w:rFonts w:asciiTheme="majorHAnsi" w:hAnsiTheme="majorHAnsi"/>
          <w:sz w:val="20"/>
          <w:szCs w:val="20"/>
        </w:rPr>
        <w:t xml:space="preserve"> will only receive information when the above except</w:t>
      </w:r>
      <w:r w:rsidR="00A050F6">
        <w:rPr>
          <w:rFonts w:asciiTheme="majorHAnsi" w:hAnsiTheme="majorHAnsi"/>
          <w:sz w:val="20"/>
          <w:szCs w:val="20"/>
        </w:rPr>
        <w:t>ions to confidentiality are met.</w:t>
      </w:r>
    </w:p>
    <w:p w:rsidR="005A6A63" w:rsidRPr="000A18C9" w:rsidRDefault="00A050F6" w:rsidP="001661B6">
      <w:pPr>
        <w:pStyle w:val="Level1"/>
        <w:ind w:left="0" w:right="72" w:firstLine="0"/>
        <w:jc w:val="both"/>
        <w:rPr>
          <w:rFonts w:asciiTheme="majorHAnsi" w:hAnsiTheme="majorHAnsi"/>
          <w:sz w:val="20"/>
          <w:szCs w:val="20"/>
        </w:rPr>
      </w:pPr>
      <w:r>
        <w:rPr>
          <w:rFonts w:asciiTheme="majorHAnsi" w:hAnsiTheme="majorHAnsi"/>
          <w:b/>
          <w:noProof/>
          <w:sz w:val="18"/>
          <w:szCs w:val="20"/>
          <w:u w:val="single"/>
        </w:rPr>
        <mc:AlternateContent>
          <mc:Choice Requires="wps">
            <w:drawing>
              <wp:anchor distT="0" distB="0" distL="114300" distR="114300" simplePos="0" relativeHeight="251675648" behindDoc="0" locked="0" layoutInCell="1" allowOverlap="1" wp14:anchorId="6C0F2A83" wp14:editId="1CDEC573">
                <wp:simplePos x="0" y="0"/>
                <wp:positionH relativeFrom="column">
                  <wp:posOffset>57150</wp:posOffset>
                </wp:positionH>
                <wp:positionV relativeFrom="paragraph">
                  <wp:posOffset>56515</wp:posOffset>
                </wp:positionV>
                <wp:extent cx="63722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90ED8B5"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5pt,4.45pt" to="506.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" strokecolor="#f68c36 [3049]"/>
            </w:pict>
          </mc:Fallback>
        </mc:AlternateContent>
      </w:r>
    </w:p>
    <w:p w:rsidR="00A54757" w:rsidRDefault="00A54757" w:rsidP="001527A4">
      <w:pPr>
        <w:pStyle w:val="DisclosureHEADING"/>
      </w:pPr>
      <w:r>
        <w:t>CARE Team</w:t>
      </w:r>
    </w:p>
    <w:p w:rsidR="00A54757" w:rsidRDefault="00E168CF" w:rsidP="00B66344">
      <w:pPr>
        <w:pStyle w:val="Level1"/>
        <w:ind w:left="0" w:right="72" w:firstLine="0"/>
        <w:jc w:val="both"/>
        <w:rPr>
          <w:rFonts w:asciiTheme="majorHAnsi" w:hAnsiTheme="majorHAnsi"/>
          <w:sz w:val="20"/>
          <w:szCs w:val="20"/>
        </w:rPr>
      </w:pPr>
      <w:r>
        <w:rPr>
          <w:rFonts w:asciiTheme="majorHAnsi" w:hAnsiTheme="majorHAnsi"/>
          <w:sz w:val="20"/>
          <w:szCs w:val="20"/>
        </w:rPr>
        <w:t xml:space="preserve">The LCCC Campus Assessment Response and Evaluation Team (CARE) is a multi-disciplinary team responsible for assessing, evaluating, and responding to students of concern reported by faculty, staff, community, or family.  The team develops a holistic intervention strategy and action plan designed to specifically address students’ unique needs.  </w:t>
      </w:r>
    </w:p>
    <w:p w:rsidR="00E168CF" w:rsidRDefault="00E168CF" w:rsidP="00B66344">
      <w:pPr>
        <w:pStyle w:val="Level1"/>
        <w:ind w:left="0" w:right="72" w:firstLine="0"/>
        <w:jc w:val="both"/>
        <w:rPr>
          <w:rFonts w:asciiTheme="majorHAnsi" w:hAnsiTheme="majorHAnsi"/>
          <w:sz w:val="20"/>
          <w:szCs w:val="20"/>
        </w:rPr>
      </w:pPr>
    </w:p>
    <w:p w:rsidR="00E168CF" w:rsidRDefault="00E168CF" w:rsidP="00B66344">
      <w:pPr>
        <w:pStyle w:val="Level1"/>
        <w:ind w:left="0" w:right="72" w:firstLine="0"/>
        <w:jc w:val="both"/>
        <w:rPr>
          <w:rFonts w:asciiTheme="majorHAnsi" w:hAnsiTheme="majorHAnsi"/>
          <w:sz w:val="20"/>
          <w:szCs w:val="20"/>
        </w:rPr>
      </w:pPr>
      <w:r>
        <w:rPr>
          <w:rFonts w:asciiTheme="majorHAnsi" w:hAnsiTheme="majorHAnsi"/>
          <w:sz w:val="20"/>
          <w:szCs w:val="20"/>
        </w:rPr>
        <w:t xml:space="preserve">Counselors work closely with the CARE Team to provide general insight regarding mental illness.  Often times, counselors will reach out to students on behalf of the CARE team to offer mental health support.  </w:t>
      </w:r>
      <w:r w:rsidR="001A1813">
        <w:rPr>
          <w:rFonts w:asciiTheme="majorHAnsi" w:hAnsiTheme="majorHAnsi"/>
          <w:sz w:val="20"/>
          <w:szCs w:val="20"/>
        </w:rPr>
        <w:t xml:space="preserve">Counselors serving in a CARE team case manager capacity will functioning under FERPA confidentiality laws and will only share information with the CARE team on an as need to know basis to support the student.  Clients of the Counseling Center who are referred to the CARE team reserve the right to have their information kept confidential; therefore, counselors will only share information with the CARE team that a student has consented to be released.  Benefits of consenting to have your status as a client of the CCW shared with the CARE team helps to inform the team that you are already receiving support.  In addition, counselors can advocate for additional campus support on your behalf to offer the student wrap around support.  Information that is consented to be released to the CARE team will become part of the student’s educational record; however, the CARE team is careful to only share pertinent information on an as need to know basis.  </w:t>
      </w:r>
    </w:p>
    <w:p w:rsidR="001527A4" w:rsidRDefault="001527A4" w:rsidP="00B66344">
      <w:pPr>
        <w:pStyle w:val="Level1"/>
        <w:ind w:left="0" w:right="72" w:firstLine="0"/>
        <w:jc w:val="both"/>
        <w:rPr>
          <w:rFonts w:asciiTheme="majorHAnsi" w:hAnsiTheme="majorHAnsi"/>
          <w:sz w:val="20"/>
          <w:szCs w:val="20"/>
        </w:rPr>
      </w:pPr>
    </w:p>
    <w:p w:rsidR="001A1813" w:rsidRPr="000A2DE6" w:rsidRDefault="001527A4" w:rsidP="00B66344">
      <w:pPr>
        <w:pStyle w:val="Level1"/>
        <w:ind w:left="0" w:right="72" w:firstLine="0"/>
        <w:jc w:val="both"/>
        <w:rPr>
          <w:rFonts w:asciiTheme="majorHAnsi" w:hAnsiTheme="majorHAnsi"/>
          <w:i/>
          <w:color w:val="002060"/>
          <w:sz w:val="20"/>
          <w:szCs w:val="20"/>
        </w:rPr>
      </w:pPr>
      <w:r w:rsidRPr="000A2DE6">
        <w:rPr>
          <w:rFonts w:asciiTheme="majorHAnsi" w:hAnsiTheme="majorHAnsi"/>
          <w:i/>
          <w:color w:val="002060"/>
          <w:sz w:val="20"/>
          <w:szCs w:val="20"/>
        </w:rPr>
        <w:t>CONSENT TO RELEASE OF INFORMATION TO CARE TEAM</w:t>
      </w:r>
    </w:p>
    <w:p w:rsidR="001A1813" w:rsidRDefault="001A1813" w:rsidP="00B66344">
      <w:pPr>
        <w:pStyle w:val="Level1"/>
        <w:ind w:left="0" w:right="72" w:firstLine="0"/>
        <w:jc w:val="both"/>
        <w:rPr>
          <w:rFonts w:asciiTheme="majorHAnsi" w:hAnsiTheme="majorHAnsi"/>
          <w:sz w:val="20"/>
          <w:szCs w:val="20"/>
        </w:rPr>
      </w:pPr>
      <w:r>
        <w:rPr>
          <w:rFonts w:asciiTheme="majorHAnsi" w:hAnsiTheme="majorHAnsi"/>
          <w:sz w:val="20"/>
          <w:szCs w:val="20"/>
        </w:rPr>
        <w:t>From the options below</w:t>
      </w:r>
      <w:r w:rsidRPr="00C03B10">
        <w:rPr>
          <w:rFonts w:asciiTheme="majorHAnsi" w:hAnsiTheme="majorHAnsi"/>
          <w:sz w:val="20"/>
          <w:szCs w:val="20"/>
        </w:rPr>
        <w:t xml:space="preserve">, </w:t>
      </w:r>
      <w:r w:rsidRPr="00C03B10">
        <w:rPr>
          <w:rFonts w:asciiTheme="majorHAnsi" w:hAnsiTheme="majorHAnsi"/>
          <w:b/>
          <w:sz w:val="20"/>
          <w:szCs w:val="20"/>
        </w:rPr>
        <w:t xml:space="preserve">please </w:t>
      </w:r>
      <w:r w:rsidR="001527A4" w:rsidRPr="00C03B10">
        <w:rPr>
          <w:rFonts w:asciiTheme="majorHAnsi" w:hAnsiTheme="majorHAnsi"/>
          <w:b/>
          <w:sz w:val="20"/>
          <w:szCs w:val="20"/>
        </w:rPr>
        <w:t>initial</w:t>
      </w:r>
      <w:r w:rsidR="001527A4" w:rsidRPr="00C03B10">
        <w:rPr>
          <w:rFonts w:asciiTheme="majorHAnsi" w:hAnsiTheme="majorHAnsi"/>
          <w:sz w:val="20"/>
          <w:szCs w:val="20"/>
        </w:rPr>
        <w:t xml:space="preserve"> </w:t>
      </w:r>
      <w:r w:rsidR="001527A4">
        <w:rPr>
          <w:rFonts w:asciiTheme="majorHAnsi" w:hAnsiTheme="majorHAnsi"/>
          <w:sz w:val="20"/>
          <w:szCs w:val="20"/>
        </w:rPr>
        <w:t>beside</w:t>
      </w:r>
      <w:r>
        <w:rPr>
          <w:rFonts w:asciiTheme="majorHAnsi" w:hAnsiTheme="majorHAnsi"/>
          <w:sz w:val="20"/>
          <w:szCs w:val="20"/>
        </w:rPr>
        <w:t xml:space="preserve"> the level of confidentiality you are comfortable with in regards to how your information will/will not be shared with the CARE team. </w:t>
      </w:r>
    </w:p>
    <w:p w:rsidR="001A1813" w:rsidRPr="00C03B10" w:rsidRDefault="001A1813" w:rsidP="001527A4">
      <w:pPr>
        <w:pStyle w:val="Level1"/>
        <w:ind w:right="72" w:firstLine="0"/>
        <w:jc w:val="both"/>
        <w:rPr>
          <w:rFonts w:asciiTheme="majorHAnsi" w:hAnsiTheme="majorHAnsi"/>
          <w:b/>
          <w:sz w:val="20"/>
          <w:szCs w:val="20"/>
        </w:rPr>
      </w:pPr>
      <w:r w:rsidRPr="00C03B10">
        <w:rPr>
          <w:rFonts w:asciiTheme="majorHAnsi" w:hAnsiTheme="majorHAnsi"/>
          <w:b/>
          <w:sz w:val="20"/>
          <w:szCs w:val="20"/>
        </w:rPr>
        <w:t>I consent to have the following released to the CARE team</w:t>
      </w:r>
      <w:r w:rsidR="001527A4" w:rsidRPr="00C03B10">
        <w:rPr>
          <w:rFonts w:asciiTheme="majorHAnsi" w:hAnsiTheme="majorHAnsi"/>
          <w:b/>
          <w:sz w:val="20"/>
          <w:szCs w:val="20"/>
        </w:rPr>
        <w:t xml:space="preserve">: </w:t>
      </w:r>
      <w:r w:rsidR="00C03B10" w:rsidRPr="00C03B10">
        <w:rPr>
          <w:rFonts w:asciiTheme="majorHAnsi" w:hAnsiTheme="majorHAnsi"/>
          <w:b/>
          <w:sz w:val="20"/>
          <w:szCs w:val="20"/>
        </w:rPr>
        <w:t>(initial beside the option)</w:t>
      </w:r>
    </w:p>
    <w:p w:rsidR="001A1813" w:rsidRDefault="001527A4" w:rsidP="001527A4">
      <w:pPr>
        <w:pStyle w:val="Level1"/>
        <w:ind w:right="72" w:firstLine="0"/>
        <w:jc w:val="both"/>
        <w:rPr>
          <w:rFonts w:asciiTheme="majorHAnsi" w:hAnsiTheme="majorHAnsi"/>
          <w:sz w:val="20"/>
          <w:szCs w:val="20"/>
        </w:rPr>
      </w:pPr>
      <w:r>
        <w:rPr>
          <w:rFonts w:asciiTheme="majorHAnsi" w:hAnsiTheme="majorHAnsi"/>
          <w:sz w:val="20"/>
          <w:szCs w:val="20"/>
        </w:rPr>
        <w:t xml:space="preserve">__________   </w:t>
      </w:r>
      <w:r w:rsidR="001A1813">
        <w:rPr>
          <w:rFonts w:asciiTheme="majorHAnsi" w:hAnsiTheme="majorHAnsi"/>
          <w:sz w:val="20"/>
          <w:szCs w:val="20"/>
        </w:rPr>
        <w:t>Attendance in counseling, including number of sessions, no shows, cancellations</w:t>
      </w:r>
    </w:p>
    <w:p w:rsidR="001527A4" w:rsidRDefault="001527A4" w:rsidP="001527A4">
      <w:pPr>
        <w:pStyle w:val="Level1"/>
        <w:ind w:right="72" w:firstLine="0"/>
        <w:jc w:val="both"/>
        <w:rPr>
          <w:rFonts w:asciiTheme="majorHAnsi" w:hAnsiTheme="majorHAnsi"/>
          <w:sz w:val="20"/>
          <w:szCs w:val="20"/>
        </w:rPr>
      </w:pPr>
      <w:r>
        <w:rPr>
          <w:rFonts w:asciiTheme="majorHAnsi" w:hAnsiTheme="majorHAnsi"/>
          <w:sz w:val="20"/>
          <w:szCs w:val="20"/>
        </w:rPr>
        <w:t xml:space="preserve">__________   </w:t>
      </w:r>
      <w:r w:rsidR="001A1813">
        <w:rPr>
          <w:rFonts w:asciiTheme="majorHAnsi" w:hAnsiTheme="majorHAnsi"/>
          <w:sz w:val="20"/>
          <w:szCs w:val="20"/>
        </w:rPr>
        <w:t>Safety concerns (immin</w:t>
      </w:r>
      <w:r>
        <w:rPr>
          <w:rFonts w:asciiTheme="majorHAnsi" w:hAnsiTheme="majorHAnsi"/>
          <w:sz w:val="20"/>
          <w:szCs w:val="20"/>
        </w:rPr>
        <w:t xml:space="preserve">ent danger risk will </w:t>
      </w:r>
      <w:r w:rsidR="001A1813">
        <w:rPr>
          <w:rFonts w:asciiTheme="majorHAnsi" w:hAnsiTheme="majorHAnsi"/>
          <w:sz w:val="20"/>
          <w:szCs w:val="20"/>
        </w:rPr>
        <w:t xml:space="preserve">be shared with the CARE team as a limit to </w:t>
      </w:r>
    </w:p>
    <w:p w:rsidR="001A1813" w:rsidRDefault="001527A4" w:rsidP="001527A4">
      <w:pPr>
        <w:pStyle w:val="Level1"/>
        <w:ind w:right="72" w:firstLine="720"/>
        <w:jc w:val="both"/>
        <w:rPr>
          <w:rFonts w:asciiTheme="majorHAnsi" w:hAnsiTheme="majorHAnsi"/>
          <w:sz w:val="20"/>
          <w:szCs w:val="20"/>
        </w:rPr>
      </w:pPr>
      <w:r>
        <w:rPr>
          <w:rFonts w:asciiTheme="majorHAnsi" w:hAnsiTheme="majorHAnsi"/>
          <w:sz w:val="20"/>
          <w:szCs w:val="20"/>
        </w:rPr>
        <w:t xml:space="preserve">    </w:t>
      </w:r>
      <w:r w:rsidR="001A1813">
        <w:rPr>
          <w:rFonts w:asciiTheme="majorHAnsi" w:hAnsiTheme="majorHAnsi"/>
          <w:sz w:val="20"/>
          <w:szCs w:val="20"/>
        </w:rPr>
        <w:t>confidentiality)</w:t>
      </w:r>
    </w:p>
    <w:p w:rsidR="001527A4" w:rsidRDefault="001527A4" w:rsidP="001527A4">
      <w:pPr>
        <w:pStyle w:val="Level1"/>
        <w:ind w:right="72" w:firstLine="0"/>
        <w:jc w:val="both"/>
        <w:rPr>
          <w:rFonts w:asciiTheme="majorHAnsi" w:hAnsiTheme="majorHAnsi"/>
          <w:sz w:val="20"/>
          <w:szCs w:val="20"/>
        </w:rPr>
      </w:pPr>
      <w:r>
        <w:rPr>
          <w:rFonts w:asciiTheme="majorHAnsi" w:hAnsiTheme="majorHAnsi"/>
          <w:sz w:val="20"/>
          <w:szCs w:val="20"/>
        </w:rPr>
        <w:t xml:space="preserve">__________   </w:t>
      </w:r>
      <w:r w:rsidR="001A1813">
        <w:rPr>
          <w:rFonts w:asciiTheme="majorHAnsi" w:hAnsiTheme="majorHAnsi"/>
          <w:sz w:val="20"/>
          <w:szCs w:val="20"/>
        </w:rPr>
        <w:t>Case Management conc</w:t>
      </w:r>
      <w:r>
        <w:rPr>
          <w:rFonts w:asciiTheme="majorHAnsi" w:hAnsiTheme="majorHAnsi"/>
          <w:sz w:val="20"/>
          <w:szCs w:val="20"/>
        </w:rPr>
        <w:t>erns (financial, housing, child</w:t>
      </w:r>
      <w:r w:rsidR="001A1813">
        <w:rPr>
          <w:rFonts w:asciiTheme="majorHAnsi" w:hAnsiTheme="majorHAnsi"/>
          <w:sz w:val="20"/>
          <w:szCs w:val="20"/>
        </w:rPr>
        <w:t xml:space="preserve">care assistance, domestic violence, utilization of </w:t>
      </w:r>
    </w:p>
    <w:p w:rsidR="001A1813" w:rsidRDefault="001527A4" w:rsidP="001527A4">
      <w:pPr>
        <w:pStyle w:val="Level1"/>
        <w:ind w:right="72" w:firstLine="720"/>
        <w:jc w:val="both"/>
        <w:rPr>
          <w:rFonts w:asciiTheme="majorHAnsi" w:hAnsiTheme="majorHAnsi"/>
          <w:sz w:val="20"/>
          <w:szCs w:val="20"/>
        </w:rPr>
      </w:pPr>
      <w:r>
        <w:rPr>
          <w:rFonts w:asciiTheme="majorHAnsi" w:hAnsiTheme="majorHAnsi"/>
          <w:sz w:val="20"/>
          <w:szCs w:val="20"/>
        </w:rPr>
        <w:t xml:space="preserve">    </w:t>
      </w:r>
      <w:r w:rsidR="001A1813">
        <w:rPr>
          <w:rFonts w:asciiTheme="majorHAnsi" w:hAnsiTheme="majorHAnsi"/>
          <w:sz w:val="20"/>
          <w:szCs w:val="20"/>
        </w:rPr>
        <w:t>community resources)</w:t>
      </w:r>
    </w:p>
    <w:p w:rsidR="001527A4" w:rsidRDefault="001527A4" w:rsidP="001527A4">
      <w:pPr>
        <w:pStyle w:val="Level1"/>
        <w:ind w:right="72" w:firstLine="0"/>
        <w:jc w:val="both"/>
        <w:rPr>
          <w:rFonts w:asciiTheme="majorHAnsi" w:hAnsiTheme="majorHAnsi"/>
          <w:sz w:val="20"/>
          <w:szCs w:val="20"/>
        </w:rPr>
      </w:pPr>
      <w:r>
        <w:rPr>
          <w:rFonts w:asciiTheme="majorHAnsi" w:hAnsiTheme="majorHAnsi"/>
          <w:sz w:val="20"/>
          <w:szCs w:val="20"/>
        </w:rPr>
        <w:t>__________   All of the above.</w:t>
      </w:r>
    </w:p>
    <w:p w:rsidR="001A1813" w:rsidRDefault="001527A4" w:rsidP="001527A4">
      <w:pPr>
        <w:pStyle w:val="Level1"/>
        <w:ind w:right="72" w:firstLine="0"/>
        <w:jc w:val="both"/>
        <w:rPr>
          <w:rFonts w:asciiTheme="majorHAnsi" w:hAnsiTheme="majorHAnsi"/>
          <w:sz w:val="20"/>
          <w:szCs w:val="20"/>
        </w:rPr>
      </w:pPr>
      <w:r>
        <w:rPr>
          <w:rFonts w:asciiTheme="majorHAnsi" w:hAnsiTheme="majorHAnsi"/>
          <w:sz w:val="20"/>
          <w:szCs w:val="20"/>
        </w:rPr>
        <w:t xml:space="preserve">__________   </w:t>
      </w:r>
      <w:r w:rsidR="001A1813">
        <w:rPr>
          <w:rFonts w:asciiTheme="majorHAnsi" w:hAnsiTheme="majorHAnsi"/>
          <w:sz w:val="20"/>
          <w:szCs w:val="20"/>
        </w:rPr>
        <w:t xml:space="preserve">I do NOT consent to have any portion of my counseling record released to the CARE team. </w:t>
      </w:r>
    </w:p>
    <w:p w:rsidR="001527A4" w:rsidRDefault="001527A4" w:rsidP="001527A4">
      <w:pPr>
        <w:ind w:right="72"/>
        <w:rPr>
          <w:rFonts w:asciiTheme="majorHAnsi" w:hAnsiTheme="majorHAnsi"/>
          <w:sz w:val="20"/>
          <w:szCs w:val="20"/>
        </w:rPr>
      </w:pPr>
    </w:p>
    <w:p w:rsidR="001527A4" w:rsidRPr="000A18C9" w:rsidRDefault="001527A4" w:rsidP="001527A4">
      <w:pPr>
        <w:ind w:right="72"/>
        <w:rPr>
          <w:rFonts w:asciiTheme="majorHAnsi" w:hAnsiTheme="majorHAnsi"/>
          <w:sz w:val="20"/>
          <w:szCs w:val="20"/>
        </w:rPr>
      </w:pPr>
      <w:r w:rsidRPr="00C03B10">
        <w:rPr>
          <w:rFonts w:asciiTheme="majorHAnsi" w:hAnsiTheme="majorHAnsi"/>
          <w:sz w:val="20"/>
          <w:szCs w:val="20"/>
          <w:highlight w:val="yellow"/>
        </w:rPr>
        <w:t>Signature of Client:</w:t>
      </w:r>
      <w:r w:rsidRPr="000A18C9">
        <w:rPr>
          <w:rFonts w:asciiTheme="majorHAnsi" w:hAnsiTheme="majorHAnsi"/>
          <w:sz w:val="20"/>
          <w:szCs w:val="20"/>
        </w:rPr>
        <w:t xml:space="preserve"> __________________________________________________________________________________</w:t>
      </w:r>
      <w:r w:rsidRPr="000A18C9">
        <w:rPr>
          <w:rFonts w:asciiTheme="majorHAnsi" w:hAnsiTheme="majorHAnsi"/>
          <w:sz w:val="20"/>
          <w:szCs w:val="20"/>
        </w:rPr>
        <w:tab/>
      </w:r>
      <w:r w:rsidRPr="00C03B10">
        <w:rPr>
          <w:rFonts w:asciiTheme="majorHAnsi" w:hAnsiTheme="majorHAnsi"/>
          <w:sz w:val="20"/>
          <w:szCs w:val="20"/>
          <w:highlight w:val="yellow"/>
        </w:rPr>
        <w:t>Date:</w:t>
      </w:r>
      <w:r w:rsidRPr="000A18C9">
        <w:rPr>
          <w:rFonts w:asciiTheme="majorHAnsi" w:hAnsiTheme="majorHAnsi"/>
          <w:sz w:val="20"/>
          <w:szCs w:val="20"/>
        </w:rPr>
        <w:t xml:space="preserve"> _________________________</w:t>
      </w:r>
    </w:p>
    <w:p w:rsidR="00B66344" w:rsidRPr="000A18C9" w:rsidRDefault="00B66344" w:rsidP="001527A4">
      <w:pPr>
        <w:pStyle w:val="DisclosureHEADING"/>
      </w:pPr>
      <w:r w:rsidRPr="000A18C9">
        <w:lastRenderedPageBreak/>
        <w:t>PRIMARY COUNSELOR IN THE COMMUNITY:</w:t>
      </w:r>
    </w:p>
    <w:p w:rsidR="00B66344" w:rsidRPr="000A18C9" w:rsidRDefault="00B66344" w:rsidP="00B66344">
      <w:pPr>
        <w:pStyle w:val="Level1"/>
        <w:ind w:left="0" w:right="72" w:firstLine="0"/>
        <w:jc w:val="both"/>
        <w:rPr>
          <w:rFonts w:asciiTheme="majorHAnsi" w:hAnsiTheme="majorHAnsi"/>
          <w:sz w:val="20"/>
          <w:szCs w:val="20"/>
        </w:rPr>
      </w:pPr>
      <w:r w:rsidRPr="000A18C9">
        <w:rPr>
          <w:rFonts w:asciiTheme="majorHAnsi" w:hAnsiTheme="majorHAnsi"/>
          <w:sz w:val="20"/>
          <w:szCs w:val="20"/>
        </w:rPr>
        <w:t xml:space="preserve">If you are currently working with a mental health professional at another agency, CCW will not provide primary counseling but can provide supplemental services with the primary therapist’s permission.  Hence, you may be asked to sign a release of information form permitting the sharing/exchanging of confidential information.  </w:t>
      </w:r>
    </w:p>
    <w:p w:rsidR="00B66344" w:rsidRPr="000A18C9" w:rsidRDefault="00A050F6" w:rsidP="001661B6">
      <w:pPr>
        <w:pStyle w:val="ListParagraph"/>
        <w:ind w:left="0" w:right="72"/>
        <w:jc w:val="both"/>
        <w:rPr>
          <w:rFonts w:asciiTheme="majorHAnsi" w:hAnsiTheme="majorHAnsi"/>
          <w:b/>
          <w:bCs/>
          <w:sz w:val="20"/>
          <w:szCs w:val="20"/>
          <w:u w:val="single"/>
        </w:rPr>
      </w:pPr>
      <w:r>
        <w:rPr>
          <w:rFonts w:asciiTheme="majorHAnsi" w:hAnsiTheme="majorHAnsi"/>
          <w:b/>
          <w:noProof/>
          <w:sz w:val="18"/>
          <w:szCs w:val="20"/>
          <w:u w:val="single"/>
        </w:rPr>
        <mc:AlternateContent>
          <mc:Choice Requires="wps">
            <w:drawing>
              <wp:anchor distT="0" distB="0" distL="114300" distR="114300" simplePos="0" relativeHeight="251677696" behindDoc="0" locked="0" layoutInCell="1" allowOverlap="1" wp14:anchorId="6C0F2A83" wp14:editId="1CDEC573">
                <wp:simplePos x="0" y="0"/>
                <wp:positionH relativeFrom="column">
                  <wp:posOffset>66675</wp:posOffset>
                </wp:positionH>
                <wp:positionV relativeFrom="paragraph">
                  <wp:posOffset>75565</wp:posOffset>
                </wp:positionV>
                <wp:extent cx="63722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EACEBBD"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25pt,5.95pt" to="50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" strokecolor="#f68c36 [3049]"/>
            </w:pict>
          </mc:Fallback>
        </mc:AlternateContent>
      </w:r>
    </w:p>
    <w:p w:rsidR="001527A4" w:rsidRPr="005525EB" w:rsidRDefault="00B66344" w:rsidP="001661B6">
      <w:pPr>
        <w:pStyle w:val="ListParagraph"/>
        <w:ind w:left="0" w:right="72"/>
        <w:jc w:val="both"/>
        <w:rPr>
          <w:rStyle w:val="DisclosureHEADINGChar"/>
          <w:sz w:val="20"/>
        </w:rPr>
      </w:pPr>
      <w:r w:rsidRPr="005525EB">
        <w:rPr>
          <w:rStyle w:val="DisclosureHEADINGChar"/>
          <w:sz w:val="20"/>
        </w:rPr>
        <w:t>ETHICS AND RIGHTS</w:t>
      </w:r>
      <w:r w:rsidR="001527A4" w:rsidRPr="005525EB">
        <w:rPr>
          <w:rStyle w:val="DisclosureHEADINGChar"/>
          <w:sz w:val="20"/>
        </w:rPr>
        <w:t>:</w:t>
      </w:r>
    </w:p>
    <w:p w:rsidR="002303C6" w:rsidRPr="000A18C9" w:rsidRDefault="00E0231A" w:rsidP="001661B6">
      <w:pPr>
        <w:pStyle w:val="ListParagraph"/>
        <w:ind w:left="0" w:right="72"/>
        <w:jc w:val="both"/>
        <w:rPr>
          <w:rFonts w:asciiTheme="majorHAnsi" w:hAnsiTheme="majorHAnsi"/>
          <w:sz w:val="20"/>
          <w:szCs w:val="20"/>
        </w:rPr>
      </w:pPr>
      <w:r w:rsidRPr="000A18C9">
        <w:rPr>
          <w:rFonts w:asciiTheme="majorHAnsi" w:hAnsiTheme="majorHAnsi"/>
          <w:sz w:val="20"/>
          <w:szCs w:val="20"/>
        </w:rPr>
        <w:t>It is our goal to provide the highest quality, professional service to our clients.  Licensed Professional Counselors will adhere to the Code of Ethics of the American Counseling Association, and</w:t>
      </w:r>
      <w:r w:rsidR="00690787" w:rsidRPr="000A18C9">
        <w:rPr>
          <w:rFonts w:asciiTheme="majorHAnsi" w:hAnsiTheme="majorHAnsi"/>
        </w:rPr>
        <w:t xml:space="preserve"> </w:t>
      </w:r>
      <w:r w:rsidR="00690787" w:rsidRPr="000A18C9">
        <w:rPr>
          <w:rFonts w:asciiTheme="majorHAnsi" w:hAnsiTheme="majorHAnsi"/>
          <w:sz w:val="20"/>
          <w:szCs w:val="20"/>
        </w:rPr>
        <w:t>Licensed Marriage and Family Therapists will adhere to the Code of Ethics of the American Association of Marriage and Family Therapists</w:t>
      </w:r>
      <w:r w:rsidRPr="000A18C9">
        <w:rPr>
          <w:rFonts w:asciiTheme="majorHAnsi" w:hAnsiTheme="majorHAnsi"/>
          <w:sz w:val="20"/>
          <w:szCs w:val="20"/>
        </w:rPr>
        <w:t xml:space="preserve">. </w:t>
      </w:r>
    </w:p>
    <w:p w:rsidR="000202A5" w:rsidRDefault="000202A5" w:rsidP="001661B6">
      <w:pPr>
        <w:pStyle w:val="ListParagraph"/>
        <w:ind w:left="0" w:right="72"/>
        <w:jc w:val="both"/>
        <w:rPr>
          <w:rFonts w:asciiTheme="majorHAnsi" w:hAnsiTheme="majorHAnsi"/>
          <w:i/>
          <w:sz w:val="20"/>
          <w:szCs w:val="20"/>
        </w:rPr>
      </w:pPr>
    </w:p>
    <w:p w:rsidR="002303C6" w:rsidRPr="000202A5" w:rsidRDefault="00E0231A" w:rsidP="001661B6">
      <w:pPr>
        <w:pStyle w:val="ListParagraph"/>
        <w:ind w:left="0" w:right="72"/>
        <w:jc w:val="both"/>
        <w:rPr>
          <w:rFonts w:asciiTheme="majorHAnsi" w:hAnsiTheme="majorHAnsi"/>
          <w:i/>
          <w:sz w:val="20"/>
          <w:szCs w:val="20"/>
        </w:rPr>
      </w:pPr>
      <w:r w:rsidRPr="000202A5">
        <w:rPr>
          <w:rFonts w:asciiTheme="majorHAnsi" w:hAnsiTheme="majorHAnsi"/>
          <w:i/>
          <w:sz w:val="20"/>
          <w:szCs w:val="20"/>
        </w:rPr>
        <w:t xml:space="preserve">Clients have the right to </w:t>
      </w:r>
    </w:p>
    <w:p w:rsidR="002303C6" w:rsidRPr="000A18C9" w:rsidRDefault="00E0231A" w:rsidP="002303C6">
      <w:pPr>
        <w:pStyle w:val="ListParagraph"/>
        <w:numPr>
          <w:ilvl w:val="0"/>
          <w:numId w:val="5"/>
        </w:numPr>
        <w:ind w:right="72"/>
        <w:jc w:val="both"/>
        <w:rPr>
          <w:rFonts w:asciiTheme="majorHAnsi" w:hAnsiTheme="majorHAnsi"/>
          <w:sz w:val="20"/>
          <w:szCs w:val="20"/>
        </w:rPr>
      </w:pPr>
      <w:r w:rsidRPr="000A18C9">
        <w:rPr>
          <w:rFonts w:asciiTheme="majorHAnsi" w:hAnsiTheme="majorHAnsi"/>
          <w:sz w:val="20"/>
          <w:szCs w:val="20"/>
        </w:rPr>
        <w:t>ask questions about a therapist’s credentials, approach</w:t>
      </w:r>
      <w:r w:rsidR="002303C6" w:rsidRPr="000A18C9">
        <w:rPr>
          <w:rFonts w:asciiTheme="majorHAnsi" w:hAnsiTheme="majorHAnsi"/>
          <w:sz w:val="20"/>
          <w:szCs w:val="20"/>
        </w:rPr>
        <w:t>,</w:t>
      </w:r>
      <w:r w:rsidRPr="000A18C9">
        <w:rPr>
          <w:rFonts w:asciiTheme="majorHAnsi" w:hAnsiTheme="majorHAnsi"/>
          <w:sz w:val="20"/>
          <w:szCs w:val="20"/>
        </w:rPr>
        <w:t xml:space="preserve"> a</w:t>
      </w:r>
      <w:r w:rsidR="002303C6" w:rsidRPr="000A18C9">
        <w:rPr>
          <w:rFonts w:asciiTheme="majorHAnsi" w:hAnsiTheme="majorHAnsi"/>
          <w:sz w:val="20"/>
          <w:szCs w:val="20"/>
        </w:rPr>
        <w:t xml:space="preserve">nd interventions;  </w:t>
      </w:r>
    </w:p>
    <w:p w:rsidR="002303C6" w:rsidRPr="000A18C9" w:rsidRDefault="002303C6" w:rsidP="002303C6">
      <w:pPr>
        <w:pStyle w:val="ListParagraph"/>
        <w:numPr>
          <w:ilvl w:val="0"/>
          <w:numId w:val="5"/>
        </w:numPr>
        <w:ind w:right="72"/>
        <w:jc w:val="both"/>
        <w:rPr>
          <w:rFonts w:asciiTheme="majorHAnsi" w:hAnsiTheme="majorHAnsi"/>
          <w:sz w:val="20"/>
          <w:szCs w:val="20"/>
        </w:rPr>
      </w:pPr>
      <w:r w:rsidRPr="000A18C9">
        <w:rPr>
          <w:rFonts w:asciiTheme="majorHAnsi" w:hAnsiTheme="majorHAnsi"/>
          <w:sz w:val="20"/>
          <w:szCs w:val="20"/>
        </w:rPr>
        <w:t>a</w:t>
      </w:r>
      <w:r w:rsidR="00E0231A" w:rsidRPr="000A18C9">
        <w:rPr>
          <w:rFonts w:asciiTheme="majorHAnsi" w:hAnsiTheme="majorHAnsi"/>
          <w:sz w:val="20"/>
          <w:szCs w:val="20"/>
        </w:rPr>
        <w:t>ccept or reject any sugge</w:t>
      </w:r>
      <w:r w:rsidRPr="000A18C9">
        <w:rPr>
          <w:rFonts w:asciiTheme="majorHAnsi" w:hAnsiTheme="majorHAnsi"/>
          <w:sz w:val="20"/>
          <w:szCs w:val="20"/>
        </w:rPr>
        <w:t>sted counseling intervention;</w:t>
      </w:r>
    </w:p>
    <w:p w:rsidR="008966AB" w:rsidRPr="000A18C9" w:rsidRDefault="00E0231A" w:rsidP="002303C6">
      <w:pPr>
        <w:pStyle w:val="ListParagraph"/>
        <w:numPr>
          <w:ilvl w:val="0"/>
          <w:numId w:val="5"/>
        </w:numPr>
        <w:ind w:right="72"/>
        <w:jc w:val="both"/>
        <w:rPr>
          <w:rFonts w:asciiTheme="majorHAnsi" w:hAnsiTheme="majorHAnsi"/>
          <w:sz w:val="20"/>
          <w:szCs w:val="20"/>
        </w:rPr>
      </w:pPr>
      <w:r w:rsidRPr="000A18C9">
        <w:rPr>
          <w:rFonts w:asciiTheme="majorHAnsi" w:hAnsiTheme="majorHAnsi"/>
          <w:sz w:val="20"/>
          <w:szCs w:val="20"/>
        </w:rPr>
        <w:t>hav</w:t>
      </w:r>
      <w:r w:rsidR="002303C6" w:rsidRPr="000A18C9">
        <w:rPr>
          <w:rFonts w:asciiTheme="majorHAnsi" w:hAnsiTheme="majorHAnsi"/>
          <w:sz w:val="20"/>
          <w:szCs w:val="20"/>
        </w:rPr>
        <w:t>e the right to a second opinion;</w:t>
      </w:r>
    </w:p>
    <w:p w:rsidR="002303C6" w:rsidRPr="000A18C9" w:rsidRDefault="002303C6" w:rsidP="002303C6">
      <w:pPr>
        <w:pStyle w:val="ListParagraph"/>
        <w:numPr>
          <w:ilvl w:val="0"/>
          <w:numId w:val="5"/>
        </w:numPr>
        <w:ind w:right="72"/>
        <w:jc w:val="both"/>
        <w:rPr>
          <w:rFonts w:asciiTheme="majorHAnsi" w:hAnsiTheme="majorHAnsi"/>
          <w:sz w:val="20"/>
          <w:szCs w:val="20"/>
        </w:rPr>
      </w:pPr>
      <w:r w:rsidRPr="000A18C9">
        <w:rPr>
          <w:rFonts w:asciiTheme="majorHAnsi" w:hAnsiTheme="majorHAnsi"/>
          <w:sz w:val="20"/>
          <w:szCs w:val="20"/>
        </w:rPr>
        <w:t xml:space="preserve">end therapy at any time.  We do request that you communicate with your counselor your reasons for wanting to stop therapy. </w:t>
      </w:r>
    </w:p>
    <w:p w:rsidR="00B66344" w:rsidRPr="00FC6739" w:rsidRDefault="00B66344" w:rsidP="001661B6">
      <w:pPr>
        <w:pStyle w:val="ListParagraph"/>
        <w:ind w:left="0" w:right="72"/>
        <w:jc w:val="both"/>
        <w:rPr>
          <w:rFonts w:asciiTheme="majorHAnsi" w:hAnsiTheme="majorHAnsi"/>
          <w:sz w:val="12"/>
          <w:szCs w:val="20"/>
        </w:rPr>
      </w:pPr>
    </w:p>
    <w:p w:rsidR="008966AB" w:rsidRPr="000A2DE6" w:rsidRDefault="008966AB" w:rsidP="001661B6">
      <w:pPr>
        <w:pStyle w:val="ListParagraph"/>
        <w:ind w:left="0" w:right="72"/>
        <w:jc w:val="both"/>
        <w:rPr>
          <w:rFonts w:asciiTheme="majorHAnsi" w:hAnsiTheme="majorHAnsi"/>
          <w:i/>
          <w:color w:val="002060"/>
          <w:sz w:val="20"/>
          <w:szCs w:val="20"/>
        </w:rPr>
      </w:pPr>
      <w:r w:rsidRPr="000A2DE6">
        <w:rPr>
          <w:rFonts w:asciiTheme="majorHAnsi" w:hAnsiTheme="majorHAnsi"/>
          <w:i/>
          <w:color w:val="002060"/>
          <w:sz w:val="20"/>
          <w:szCs w:val="20"/>
        </w:rPr>
        <w:t>COUNSELING RELATIONSHIP</w:t>
      </w:r>
    </w:p>
    <w:p w:rsidR="008966AB" w:rsidRPr="000A18C9" w:rsidRDefault="00690787" w:rsidP="001661B6">
      <w:pPr>
        <w:pStyle w:val="ListParagraph"/>
        <w:ind w:left="0" w:right="72"/>
        <w:jc w:val="both"/>
        <w:rPr>
          <w:rFonts w:asciiTheme="majorHAnsi" w:hAnsiTheme="majorHAnsi"/>
          <w:sz w:val="20"/>
          <w:szCs w:val="20"/>
        </w:rPr>
      </w:pPr>
      <w:r w:rsidRPr="000A18C9">
        <w:rPr>
          <w:rFonts w:asciiTheme="majorHAnsi" w:hAnsiTheme="majorHAnsi"/>
          <w:sz w:val="20"/>
          <w:szCs w:val="20"/>
        </w:rPr>
        <w:t xml:space="preserve">The relationship between client and counselor is strictly professional. Sexual intimacy with a client is never appropriate. To respect your privacy, no social media contact is allowed between client and counselor. </w:t>
      </w:r>
    </w:p>
    <w:p w:rsidR="000202A5" w:rsidRDefault="000202A5" w:rsidP="001661B6">
      <w:pPr>
        <w:pStyle w:val="ListParagraph"/>
        <w:ind w:left="0" w:right="72"/>
        <w:jc w:val="both"/>
        <w:rPr>
          <w:rFonts w:asciiTheme="majorHAnsi" w:hAnsiTheme="majorHAnsi"/>
          <w:i/>
          <w:color w:val="002060"/>
          <w:sz w:val="20"/>
          <w:szCs w:val="20"/>
        </w:rPr>
      </w:pPr>
    </w:p>
    <w:p w:rsidR="008966AB" w:rsidRPr="000A2DE6" w:rsidRDefault="008966AB" w:rsidP="001661B6">
      <w:pPr>
        <w:pStyle w:val="ListParagraph"/>
        <w:ind w:left="0" w:right="72"/>
        <w:jc w:val="both"/>
        <w:rPr>
          <w:rFonts w:asciiTheme="majorHAnsi" w:hAnsiTheme="majorHAnsi"/>
          <w:i/>
          <w:color w:val="002060"/>
          <w:sz w:val="20"/>
          <w:szCs w:val="20"/>
        </w:rPr>
      </w:pPr>
      <w:r w:rsidRPr="000A2DE6">
        <w:rPr>
          <w:rFonts w:asciiTheme="majorHAnsi" w:hAnsiTheme="majorHAnsi"/>
          <w:i/>
          <w:color w:val="002060"/>
          <w:sz w:val="20"/>
          <w:szCs w:val="20"/>
        </w:rPr>
        <w:t>EMAIL COMMUNICATION</w:t>
      </w:r>
    </w:p>
    <w:p w:rsidR="00E0231A" w:rsidRPr="000A18C9" w:rsidRDefault="008966AB" w:rsidP="001661B6">
      <w:pPr>
        <w:pStyle w:val="ListParagraph"/>
        <w:ind w:left="0" w:right="72"/>
        <w:jc w:val="both"/>
        <w:rPr>
          <w:rFonts w:asciiTheme="majorHAnsi" w:hAnsiTheme="majorHAnsi"/>
          <w:sz w:val="20"/>
          <w:szCs w:val="20"/>
        </w:rPr>
      </w:pPr>
      <w:r w:rsidRPr="000A18C9">
        <w:rPr>
          <w:rFonts w:asciiTheme="majorHAnsi" w:hAnsiTheme="majorHAnsi"/>
          <w:iCs/>
          <w:color w:val="000000"/>
          <w:sz w:val="20"/>
        </w:rPr>
        <w:t xml:space="preserve">Because confidentiality and prompt response </w:t>
      </w:r>
      <w:r w:rsidR="00E963C9" w:rsidRPr="000A18C9">
        <w:rPr>
          <w:rFonts w:asciiTheme="majorHAnsi" w:hAnsiTheme="majorHAnsi"/>
          <w:iCs/>
          <w:color w:val="000000"/>
          <w:sz w:val="20"/>
        </w:rPr>
        <w:t xml:space="preserve">of e-mail communications CANNOT </w:t>
      </w:r>
      <w:r w:rsidRPr="000A18C9">
        <w:rPr>
          <w:rFonts w:asciiTheme="majorHAnsi" w:hAnsiTheme="majorHAnsi"/>
          <w:iCs/>
          <w:color w:val="000000"/>
          <w:sz w:val="20"/>
        </w:rPr>
        <w:t>be guaranteed, we ask that you </w:t>
      </w:r>
      <w:r w:rsidRPr="000A18C9">
        <w:rPr>
          <w:rFonts w:asciiTheme="majorHAnsi" w:hAnsiTheme="majorHAnsi"/>
          <w:iCs/>
          <w:color w:val="000000"/>
          <w:sz w:val="20"/>
          <w:u w:val="single"/>
        </w:rPr>
        <w:t>NOT</w:t>
      </w:r>
      <w:r w:rsidRPr="000A18C9">
        <w:rPr>
          <w:rFonts w:asciiTheme="majorHAnsi" w:hAnsiTheme="majorHAnsi"/>
          <w:iCs/>
          <w:color w:val="000000"/>
          <w:sz w:val="20"/>
        </w:rPr>
        <w:t xml:space="preserve"> contact us via e-mail. If you do decide to contact us by email, please use your </w:t>
      </w:r>
      <w:r w:rsidR="00E963C9" w:rsidRPr="000A18C9">
        <w:rPr>
          <w:rFonts w:asciiTheme="majorHAnsi" w:hAnsiTheme="majorHAnsi"/>
          <w:iCs/>
          <w:color w:val="000000"/>
          <w:sz w:val="20"/>
        </w:rPr>
        <w:t>LCCC student</w:t>
      </w:r>
      <w:r w:rsidRPr="000A18C9">
        <w:rPr>
          <w:rFonts w:asciiTheme="majorHAnsi" w:hAnsiTheme="majorHAnsi"/>
          <w:iCs/>
          <w:color w:val="000000"/>
          <w:sz w:val="20"/>
        </w:rPr>
        <w:t xml:space="preserve"> email and only </w:t>
      </w:r>
      <w:r w:rsidR="00E963C9" w:rsidRPr="000A18C9">
        <w:rPr>
          <w:rFonts w:asciiTheme="majorHAnsi" w:hAnsiTheme="majorHAnsi"/>
          <w:iCs/>
          <w:color w:val="000000"/>
          <w:sz w:val="20"/>
        </w:rPr>
        <w:t>for cancelling appointments</w:t>
      </w:r>
      <w:r w:rsidRPr="000A18C9">
        <w:rPr>
          <w:rFonts w:asciiTheme="majorHAnsi" w:hAnsiTheme="majorHAnsi"/>
          <w:iCs/>
          <w:color w:val="000000"/>
          <w:sz w:val="20"/>
        </w:rPr>
        <w:t>.</w:t>
      </w:r>
    </w:p>
    <w:p w:rsidR="000A18C9" w:rsidRDefault="00A050F6" w:rsidP="001661B6">
      <w:pPr>
        <w:tabs>
          <w:tab w:val="left" w:pos="2340"/>
        </w:tabs>
        <w:ind w:right="72"/>
        <w:jc w:val="both"/>
        <w:rPr>
          <w:rFonts w:asciiTheme="majorHAnsi" w:hAnsiTheme="majorHAnsi"/>
          <w:b/>
          <w:sz w:val="18"/>
          <w:szCs w:val="19"/>
          <w:u w:val="single"/>
        </w:rPr>
      </w:pPr>
      <w:r>
        <w:rPr>
          <w:rFonts w:asciiTheme="majorHAnsi" w:hAnsiTheme="majorHAnsi"/>
          <w:b/>
          <w:noProof/>
          <w:sz w:val="18"/>
          <w:szCs w:val="20"/>
          <w:u w:val="single"/>
        </w:rPr>
        <mc:AlternateContent>
          <mc:Choice Requires="wps">
            <w:drawing>
              <wp:anchor distT="0" distB="0" distL="114300" distR="114300" simplePos="0" relativeHeight="251679744" behindDoc="0" locked="0" layoutInCell="1" allowOverlap="1" wp14:anchorId="6C0F2A83" wp14:editId="1CDEC573">
                <wp:simplePos x="0" y="0"/>
                <wp:positionH relativeFrom="column">
                  <wp:posOffset>80455</wp:posOffset>
                </wp:positionH>
                <wp:positionV relativeFrom="paragraph">
                  <wp:posOffset>66040</wp:posOffset>
                </wp:positionV>
                <wp:extent cx="63722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0AEAE8F"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35pt,5.2pt" to="508.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" strokecolor="#f68c36 [3049]"/>
            </w:pict>
          </mc:Fallback>
        </mc:AlternateContent>
      </w:r>
    </w:p>
    <w:p w:rsidR="008966AB" w:rsidRPr="000A18C9" w:rsidRDefault="008966AB" w:rsidP="001527A4">
      <w:pPr>
        <w:pStyle w:val="DisclosureHEADING"/>
      </w:pPr>
      <w:r w:rsidRPr="000A18C9">
        <w:t>FEEDBACK FROM YOU</w:t>
      </w:r>
    </w:p>
    <w:p w:rsidR="008966AB" w:rsidRPr="000A18C9" w:rsidRDefault="000A18C9" w:rsidP="008931C9">
      <w:pPr>
        <w:autoSpaceDE w:val="0"/>
        <w:autoSpaceDN w:val="0"/>
        <w:adjustRightInd w:val="0"/>
        <w:rPr>
          <w:rFonts w:asciiTheme="majorHAnsi" w:hAnsiTheme="majorHAnsi"/>
          <w:color w:val="000000"/>
          <w:sz w:val="20"/>
          <w:szCs w:val="22"/>
        </w:rPr>
      </w:pPr>
      <w:r>
        <w:rPr>
          <w:rFonts w:asciiTheme="majorHAnsi" w:hAnsiTheme="majorHAnsi"/>
          <w:color w:val="000000"/>
          <w:sz w:val="20"/>
          <w:szCs w:val="22"/>
        </w:rPr>
        <w:t>CCW</w:t>
      </w:r>
      <w:r w:rsidR="008966AB" w:rsidRPr="000A18C9">
        <w:rPr>
          <w:rFonts w:asciiTheme="majorHAnsi" w:hAnsiTheme="majorHAnsi"/>
          <w:color w:val="000000"/>
          <w:sz w:val="20"/>
          <w:szCs w:val="22"/>
        </w:rPr>
        <w:t xml:space="preserve"> </w:t>
      </w:r>
      <w:r w:rsidR="00A050F6">
        <w:rPr>
          <w:rFonts w:asciiTheme="majorHAnsi" w:hAnsiTheme="majorHAnsi"/>
          <w:color w:val="000000"/>
          <w:sz w:val="20"/>
          <w:szCs w:val="22"/>
        </w:rPr>
        <w:t xml:space="preserve">is interested in your feedback; therefore, </w:t>
      </w:r>
      <w:r w:rsidR="008966AB" w:rsidRPr="000A18C9">
        <w:rPr>
          <w:rFonts w:asciiTheme="majorHAnsi" w:hAnsiTheme="majorHAnsi"/>
          <w:color w:val="000000"/>
          <w:sz w:val="20"/>
          <w:szCs w:val="22"/>
        </w:rPr>
        <w:t>we will ask you in the course of the</w:t>
      </w:r>
      <w:r>
        <w:rPr>
          <w:rFonts w:asciiTheme="majorHAnsi" w:hAnsiTheme="majorHAnsi"/>
          <w:color w:val="000000"/>
          <w:sz w:val="20"/>
          <w:szCs w:val="22"/>
        </w:rPr>
        <w:t xml:space="preserve"> </w:t>
      </w:r>
      <w:r w:rsidR="008966AB" w:rsidRPr="000A18C9">
        <w:rPr>
          <w:rFonts w:asciiTheme="majorHAnsi" w:hAnsiTheme="majorHAnsi"/>
          <w:color w:val="000000"/>
          <w:sz w:val="20"/>
          <w:szCs w:val="22"/>
        </w:rPr>
        <w:t>year to provide us with feedback through an evaluation form</w:t>
      </w:r>
      <w:r w:rsidR="00A050F6">
        <w:rPr>
          <w:rFonts w:asciiTheme="majorHAnsi" w:hAnsiTheme="majorHAnsi"/>
          <w:color w:val="000000"/>
          <w:sz w:val="20"/>
          <w:szCs w:val="22"/>
        </w:rPr>
        <w:t xml:space="preserve"> completed either in the office or via email</w:t>
      </w:r>
      <w:r w:rsidR="008966AB" w:rsidRPr="000A18C9">
        <w:rPr>
          <w:rFonts w:asciiTheme="majorHAnsi" w:hAnsiTheme="majorHAnsi"/>
          <w:color w:val="000000"/>
          <w:sz w:val="20"/>
          <w:szCs w:val="22"/>
        </w:rPr>
        <w:t xml:space="preserve">. </w:t>
      </w:r>
      <w:r w:rsidR="00A050F6">
        <w:rPr>
          <w:rFonts w:asciiTheme="majorHAnsi" w:hAnsiTheme="majorHAnsi"/>
          <w:color w:val="000000"/>
          <w:sz w:val="20"/>
          <w:szCs w:val="22"/>
        </w:rPr>
        <w:t xml:space="preserve"> </w:t>
      </w:r>
      <w:r w:rsidR="008966AB" w:rsidRPr="000A18C9">
        <w:rPr>
          <w:rFonts w:asciiTheme="majorHAnsi" w:hAnsiTheme="majorHAnsi"/>
          <w:color w:val="000000"/>
          <w:sz w:val="20"/>
          <w:szCs w:val="22"/>
        </w:rPr>
        <w:t>All comments will be anonymous. In</w:t>
      </w:r>
      <w:r>
        <w:rPr>
          <w:rFonts w:asciiTheme="majorHAnsi" w:hAnsiTheme="majorHAnsi"/>
          <w:color w:val="000000"/>
          <w:sz w:val="20"/>
          <w:szCs w:val="22"/>
        </w:rPr>
        <w:t xml:space="preserve"> </w:t>
      </w:r>
      <w:r w:rsidR="008966AB" w:rsidRPr="000A18C9">
        <w:rPr>
          <w:rFonts w:asciiTheme="majorHAnsi" w:hAnsiTheme="majorHAnsi"/>
          <w:color w:val="000000"/>
          <w:sz w:val="20"/>
          <w:szCs w:val="22"/>
        </w:rPr>
        <w:t xml:space="preserve">addition, should you have an immediate complaint, </w:t>
      </w:r>
      <w:r w:rsidR="00A050F6">
        <w:rPr>
          <w:rFonts w:asciiTheme="majorHAnsi" w:hAnsiTheme="majorHAnsi"/>
          <w:color w:val="000000"/>
          <w:sz w:val="20"/>
          <w:szCs w:val="22"/>
        </w:rPr>
        <w:t>you may file a complaint by completing the form found on the Counseling website</w:t>
      </w:r>
      <w:r w:rsidR="008966AB" w:rsidRPr="000A18C9">
        <w:rPr>
          <w:rFonts w:asciiTheme="majorHAnsi" w:hAnsiTheme="majorHAnsi"/>
          <w:color w:val="000000"/>
          <w:sz w:val="20"/>
          <w:szCs w:val="22"/>
        </w:rPr>
        <w:t>.</w:t>
      </w:r>
      <w:r>
        <w:rPr>
          <w:rFonts w:asciiTheme="majorHAnsi" w:hAnsiTheme="majorHAnsi"/>
          <w:color w:val="000000"/>
          <w:sz w:val="20"/>
          <w:szCs w:val="22"/>
        </w:rPr>
        <w:t xml:space="preserve"> </w:t>
      </w:r>
      <w:r w:rsidR="008966AB" w:rsidRPr="000A18C9">
        <w:rPr>
          <w:rFonts w:asciiTheme="majorHAnsi" w:hAnsiTheme="majorHAnsi"/>
          <w:color w:val="000000"/>
          <w:sz w:val="20"/>
          <w:szCs w:val="22"/>
        </w:rPr>
        <w:t xml:space="preserve">You can also </w:t>
      </w:r>
      <w:r w:rsidR="00A050F6">
        <w:rPr>
          <w:rFonts w:asciiTheme="majorHAnsi" w:hAnsiTheme="majorHAnsi"/>
          <w:color w:val="000000"/>
          <w:sz w:val="20"/>
          <w:szCs w:val="22"/>
        </w:rPr>
        <w:t>provide</w:t>
      </w:r>
      <w:r w:rsidR="008966AB" w:rsidRPr="000A18C9">
        <w:rPr>
          <w:rFonts w:asciiTheme="majorHAnsi" w:hAnsiTheme="majorHAnsi"/>
          <w:color w:val="000000"/>
          <w:sz w:val="20"/>
          <w:szCs w:val="22"/>
        </w:rPr>
        <w:t xml:space="preserve"> immediate feedback to the </w:t>
      </w:r>
      <w:r w:rsidR="00CE3CBC">
        <w:rPr>
          <w:rFonts w:asciiTheme="majorHAnsi" w:hAnsiTheme="majorHAnsi"/>
          <w:color w:val="000000"/>
          <w:sz w:val="20"/>
          <w:szCs w:val="22"/>
        </w:rPr>
        <w:t xml:space="preserve">Interim </w:t>
      </w:r>
      <w:r w:rsidR="008966AB" w:rsidRPr="000A18C9">
        <w:rPr>
          <w:rFonts w:asciiTheme="majorHAnsi" w:hAnsiTheme="majorHAnsi"/>
          <w:color w:val="000000"/>
          <w:sz w:val="20"/>
          <w:szCs w:val="22"/>
        </w:rPr>
        <w:t>Coordinator of Counseling Services,</w:t>
      </w:r>
      <w:r>
        <w:rPr>
          <w:rFonts w:asciiTheme="majorHAnsi" w:hAnsiTheme="majorHAnsi"/>
          <w:color w:val="000000"/>
          <w:sz w:val="20"/>
          <w:szCs w:val="22"/>
        </w:rPr>
        <w:t xml:space="preserve"> </w:t>
      </w:r>
      <w:r w:rsidR="00CE3CBC">
        <w:rPr>
          <w:rFonts w:asciiTheme="majorHAnsi" w:hAnsiTheme="majorHAnsi"/>
          <w:color w:val="000000"/>
          <w:sz w:val="20"/>
          <w:szCs w:val="22"/>
        </w:rPr>
        <w:t>Allison Felker, (307) 778-1261</w:t>
      </w:r>
      <w:r>
        <w:rPr>
          <w:rFonts w:asciiTheme="majorHAnsi" w:hAnsiTheme="majorHAnsi"/>
          <w:color w:val="000000"/>
          <w:sz w:val="20"/>
          <w:szCs w:val="22"/>
        </w:rPr>
        <w:t xml:space="preserve">, </w:t>
      </w:r>
      <w:hyperlink r:id="rId15" w:history="1">
        <w:r w:rsidR="00CE3CBC" w:rsidRPr="00A725E9">
          <w:rPr>
            <w:rStyle w:val="Hyperlink"/>
            <w:rFonts w:asciiTheme="majorHAnsi" w:hAnsiTheme="majorHAnsi"/>
            <w:sz w:val="20"/>
            <w:szCs w:val="22"/>
          </w:rPr>
          <w:t>afelker@lccc.wy.edu</w:t>
        </w:r>
      </w:hyperlink>
      <w:r>
        <w:rPr>
          <w:rFonts w:asciiTheme="majorHAnsi" w:hAnsiTheme="majorHAnsi"/>
          <w:color w:val="000000"/>
          <w:sz w:val="20"/>
          <w:szCs w:val="22"/>
        </w:rPr>
        <w:t xml:space="preserve"> or the Dean of Students, Dr. James Miller, (307) 637-2490, </w:t>
      </w:r>
      <w:hyperlink r:id="rId16" w:history="1">
        <w:r w:rsidRPr="00A555F8">
          <w:rPr>
            <w:rStyle w:val="Hyperlink"/>
            <w:rFonts w:asciiTheme="majorHAnsi" w:hAnsiTheme="majorHAnsi"/>
            <w:sz w:val="20"/>
            <w:szCs w:val="22"/>
          </w:rPr>
          <w:t>jamiller@lccc.wy.edu</w:t>
        </w:r>
      </w:hyperlink>
      <w:r>
        <w:rPr>
          <w:rFonts w:asciiTheme="majorHAnsi" w:hAnsiTheme="majorHAnsi"/>
          <w:color w:val="000000"/>
          <w:sz w:val="20"/>
          <w:szCs w:val="22"/>
        </w:rPr>
        <w:t xml:space="preserve">. </w:t>
      </w:r>
    </w:p>
    <w:p w:rsidR="00A050F6" w:rsidRPr="000A18C9" w:rsidRDefault="00A050F6" w:rsidP="008966AB">
      <w:pPr>
        <w:tabs>
          <w:tab w:val="left" w:pos="2340"/>
        </w:tabs>
        <w:ind w:right="72"/>
        <w:jc w:val="both"/>
        <w:rPr>
          <w:rFonts w:asciiTheme="majorHAnsi" w:hAnsiTheme="majorHAnsi"/>
          <w:b/>
          <w:sz w:val="18"/>
          <w:szCs w:val="19"/>
          <w:u w:val="single"/>
        </w:rPr>
      </w:pPr>
      <w:r>
        <w:rPr>
          <w:rFonts w:asciiTheme="majorHAnsi" w:hAnsiTheme="majorHAnsi"/>
          <w:b/>
          <w:noProof/>
          <w:sz w:val="18"/>
          <w:szCs w:val="20"/>
          <w:u w:val="single"/>
        </w:rPr>
        <mc:AlternateContent>
          <mc:Choice Requires="wps">
            <w:drawing>
              <wp:anchor distT="0" distB="0" distL="114300" distR="114300" simplePos="0" relativeHeight="251681792" behindDoc="0" locked="0" layoutInCell="1" allowOverlap="1" wp14:anchorId="6C0F2A83" wp14:editId="1CDEC573">
                <wp:simplePos x="0" y="0"/>
                <wp:positionH relativeFrom="column">
                  <wp:posOffset>19050</wp:posOffset>
                </wp:positionH>
                <wp:positionV relativeFrom="paragraph">
                  <wp:posOffset>75565</wp:posOffset>
                </wp:positionV>
                <wp:extent cx="63722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8F25EE5"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5.95pt" to="503.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" strokecolor="#f68c36 [3049]"/>
            </w:pict>
          </mc:Fallback>
        </mc:AlternateContent>
      </w:r>
    </w:p>
    <w:p w:rsidR="000A3171" w:rsidRPr="000A18C9" w:rsidRDefault="00B66344" w:rsidP="001527A4">
      <w:pPr>
        <w:pStyle w:val="DisclosureHEADING"/>
        <w:rPr>
          <w:szCs w:val="19"/>
        </w:rPr>
      </w:pPr>
      <w:r w:rsidRPr="000A18C9">
        <w:t>NONDISCRIMINATION STATEMENT:</w:t>
      </w:r>
    </w:p>
    <w:p w:rsidR="000A3171" w:rsidRPr="000A18C9" w:rsidRDefault="000A3171" w:rsidP="001661B6">
      <w:pPr>
        <w:tabs>
          <w:tab w:val="left" w:pos="2340"/>
        </w:tabs>
        <w:ind w:right="72"/>
        <w:jc w:val="both"/>
        <w:rPr>
          <w:rStyle w:val="Emphasis"/>
          <w:rFonts w:asciiTheme="majorHAnsi" w:hAnsiTheme="majorHAnsi" w:cs="Arial"/>
          <w:color w:val="000000" w:themeColor="text1"/>
          <w:sz w:val="20"/>
          <w:szCs w:val="20"/>
          <w:shd w:val="clear" w:color="auto" w:fill="FFFFFF"/>
        </w:rPr>
      </w:pPr>
      <w:r w:rsidRPr="000A18C9">
        <w:rPr>
          <w:rStyle w:val="Emphasis"/>
          <w:rFonts w:asciiTheme="majorHAnsi" w:hAnsiTheme="majorHAnsi" w:cs="Arial"/>
          <w:color w:val="000000" w:themeColor="text1"/>
          <w:sz w:val="20"/>
          <w:szCs w:val="20"/>
          <w:shd w:val="clear" w:color="auto" w:fill="FFFFFF"/>
        </w:rPr>
        <w:t>Laramie County Community College does not discriminate on the basis of race, color, national origin, sex, disability, religion, age, veteran status, political affiliation, sexual orientation or other status protected by law, in its educational, extracurricular, athletic or other programs or in the context of employment. The College has a designated person to monitor compliance and to answer any questions regarding the College's non-discrimination</w:t>
      </w:r>
      <w:r w:rsidRPr="000A18C9">
        <w:rPr>
          <w:rStyle w:val="apple-converted-space"/>
          <w:rFonts w:asciiTheme="majorHAnsi" w:hAnsiTheme="majorHAnsi" w:cs="Arial"/>
          <w:i/>
          <w:iCs/>
          <w:color w:val="000000" w:themeColor="text1"/>
          <w:sz w:val="20"/>
          <w:szCs w:val="20"/>
          <w:shd w:val="clear" w:color="auto" w:fill="FFFFFF"/>
        </w:rPr>
        <w:t> </w:t>
      </w:r>
      <w:hyperlink r:id="rId17" w:history="1">
        <w:r w:rsidRPr="000A18C9">
          <w:rPr>
            <w:rStyle w:val="Hyperlink"/>
            <w:rFonts w:asciiTheme="majorHAnsi" w:hAnsiTheme="majorHAnsi" w:cs="Arial"/>
            <w:i/>
            <w:iCs/>
            <w:color w:val="000000" w:themeColor="text1"/>
            <w:sz w:val="20"/>
            <w:szCs w:val="20"/>
            <w:shd w:val="clear" w:color="auto" w:fill="FFFFFF"/>
          </w:rPr>
          <w:t>policy</w:t>
        </w:r>
      </w:hyperlink>
      <w:r w:rsidRPr="000A18C9">
        <w:rPr>
          <w:rStyle w:val="Emphasis"/>
          <w:rFonts w:asciiTheme="majorHAnsi" w:hAnsiTheme="majorHAnsi" w:cs="Arial"/>
          <w:color w:val="000000" w:themeColor="text1"/>
          <w:sz w:val="20"/>
          <w:szCs w:val="20"/>
          <w:shd w:val="clear" w:color="auto" w:fill="FFFFFF"/>
        </w:rPr>
        <w:t>. Please contact: Title IX and ADA Coordinator, Room 205B, Clay Pathfinder Building, 1400 E College Drive, Cheyenne, WY 82007, 307.778.1217,</w:t>
      </w:r>
      <w:r w:rsidRPr="000A18C9">
        <w:rPr>
          <w:rStyle w:val="apple-converted-space"/>
          <w:rFonts w:asciiTheme="majorHAnsi" w:hAnsiTheme="majorHAnsi" w:cs="Arial"/>
          <w:i/>
          <w:iCs/>
          <w:color w:val="000000" w:themeColor="text1"/>
          <w:sz w:val="20"/>
          <w:szCs w:val="20"/>
          <w:shd w:val="clear" w:color="auto" w:fill="FFFFFF"/>
        </w:rPr>
        <w:t> </w:t>
      </w:r>
      <w:hyperlink r:id="rId18" w:history="1">
        <w:r w:rsidRPr="000A18C9">
          <w:rPr>
            <w:rStyle w:val="Hyperlink"/>
            <w:rFonts w:asciiTheme="majorHAnsi" w:hAnsiTheme="majorHAnsi" w:cs="Arial"/>
            <w:i/>
            <w:iCs/>
            <w:color w:val="000000" w:themeColor="text1"/>
            <w:sz w:val="20"/>
            <w:szCs w:val="20"/>
            <w:shd w:val="clear" w:color="auto" w:fill="FFFFFF"/>
          </w:rPr>
          <w:t>TitleIX_ADA@lccc.wy.edu</w:t>
        </w:r>
      </w:hyperlink>
      <w:r w:rsidRPr="000A18C9">
        <w:rPr>
          <w:rStyle w:val="Emphasis"/>
          <w:rFonts w:asciiTheme="majorHAnsi" w:hAnsiTheme="majorHAnsi" w:cs="Arial"/>
          <w:color w:val="000000" w:themeColor="text1"/>
          <w:sz w:val="20"/>
          <w:szCs w:val="20"/>
          <w:shd w:val="clear" w:color="auto" w:fill="FFFFFF"/>
        </w:rPr>
        <w:t>.</w:t>
      </w:r>
    </w:p>
    <w:p w:rsidR="000A3171" w:rsidRPr="000A18C9" w:rsidRDefault="00A050F6" w:rsidP="001661B6">
      <w:pPr>
        <w:tabs>
          <w:tab w:val="left" w:pos="2340"/>
        </w:tabs>
        <w:ind w:right="72"/>
        <w:jc w:val="both"/>
        <w:rPr>
          <w:rFonts w:asciiTheme="majorHAnsi" w:hAnsiTheme="majorHAnsi"/>
          <w:b/>
          <w:sz w:val="18"/>
          <w:szCs w:val="20"/>
          <w:u w:val="single"/>
        </w:rPr>
      </w:pPr>
      <w:r>
        <w:rPr>
          <w:rFonts w:asciiTheme="majorHAnsi" w:hAnsiTheme="majorHAnsi"/>
          <w:b/>
          <w:noProof/>
          <w:sz w:val="18"/>
          <w:szCs w:val="20"/>
          <w:u w:val="single"/>
        </w:rPr>
        <mc:AlternateContent>
          <mc:Choice Requires="wps">
            <w:drawing>
              <wp:anchor distT="0" distB="0" distL="114300" distR="114300" simplePos="0" relativeHeight="251683840" behindDoc="0" locked="0" layoutInCell="1" allowOverlap="1" wp14:anchorId="6C0F2A83" wp14:editId="1CDEC573">
                <wp:simplePos x="0" y="0"/>
                <wp:positionH relativeFrom="column">
                  <wp:posOffset>0</wp:posOffset>
                </wp:positionH>
                <wp:positionV relativeFrom="paragraph">
                  <wp:posOffset>57150</wp:posOffset>
                </wp:positionV>
                <wp:extent cx="6372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D169A05"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4.5pt" to="50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" strokecolor="#f68c36 [3049]"/>
            </w:pict>
          </mc:Fallback>
        </mc:AlternateContent>
      </w:r>
    </w:p>
    <w:p w:rsidR="008931C9" w:rsidRPr="000A18C9" w:rsidRDefault="008931C9" w:rsidP="00690787">
      <w:pPr>
        <w:tabs>
          <w:tab w:val="left" w:pos="2340"/>
        </w:tabs>
        <w:ind w:right="72"/>
        <w:jc w:val="center"/>
        <w:rPr>
          <w:rFonts w:asciiTheme="majorHAnsi" w:hAnsiTheme="majorHAnsi"/>
          <w:b/>
          <w:sz w:val="19"/>
          <w:szCs w:val="19"/>
          <w:u w:val="single"/>
        </w:rPr>
        <w:sectPr w:rsidR="008931C9" w:rsidRPr="000A18C9" w:rsidSect="00C72B95">
          <w:type w:val="continuous"/>
          <w:pgSz w:w="12240" w:h="15840"/>
          <w:pgMar w:top="864" w:right="864" w:bottom="864" w:left="1008" w:header="720" w:footer="720" w:gutter="0"/>
          <w:cols w:space="720"/>
          <w:docGrid w:linePitch="360"/>
        </w:sectPr>
      </w:pPr>
    </w:p>
    <w:p w:rsidR="00FC6739" w:rsidRPr="001661B6" w:rsidRDefault="00FC6739" w:rsidP="00FC6739">
      <w:pPr>
        <w:tabs>
          <w:tab w:val="left" w:pos="2340"/>
        </w:tabs>
        <w:ind w:right="72"/>
        <w:jc w:val="center"/>
        <w:rPr>
          <w:rFonts w:ascii="Cambria" w:hAnsi="Cambria"/>
          <w:sz w:val="19"/>
          <w:szCs w:val="19"/>
        </w:rPr>
      </w:pPr>
      <w:r w:rsidRPr="001661B6">
        <w:rPr>
          <w:rFonts w:ascii="Cambria" w:hAnsi="Cambria"/>
          <w:b/>
          <w:sz w:val="19"/>
          <w:szCs w:val="19"/>
          <w:u w:val="single"/>
        </w:rPr>
        <w:t>Counselors</w:t>
      </w:r>
      <w:r w:rsidRPr="001661B6">
        <w:rPr>
          <w:rFonts w:ascii="Cambria" w:hAnsi="Cambria"/>
          <w:b/>
          <w:sz w:val="19"/>
          <w:szCs w:val="19"/>
        </w:rPr>
        <w:t>:</w:t>
      </w:r>
    </w:p>
    <w:p w:rsidR="00FC6739" w:rsidRDefault="00FC6739" w:rsidP="00FC6739">
      <w:pPr>
        <w:tabs>
          <w:tab w:val="left" w:pos="2340"/>
        </w:tabs>
        <w:ind w:right="72"/>
        <w:rPr>
          <w:rFonts w:ascii="Cambria" w:hAnsi="Cambria"/>
          <w:b/>
          <w:sz w:val="19"/>
          <w:szCs w:val="19"/>
        </w:rPr>
        <w:sectPr w:rsidR="00FC6739" w:rsidSect="00FC6739">
          <w:type w:val="continuous"/>
          <w:pgSz w:w="12240" w:h="15840"/>
          <w:pgMar w:top="864" w:right="864" w:bottom="864" w:left="1008" w:header="720" w:footer="720" w:gutter="0"/>
          <w:cols w:space="720"/>
          <w:docGrid w:linePitch="360"/>
        </w:sectPr>
      </w:pPr>
    </w:p>
    <w:p w:rsidR="00FC6739" w:rsidRPr="00F833D8" w:rsidRDefault="00FC6739" w:rsidP="00FC6739">
      <w:pPr>
        <w:tabs>
          <w:tab w:val="left" w:pos="2340"/>
        </w:tabs>
        <w:ind w:right="-36"/>
        <w:rPr>
          <w:rFonts w:ascii="Cambria" w:hAnsi="Cambria"/>
          <w:b/>
          <w:sz w:val="19"/>
          <w:szCs w:val="19"/>
        </w:rPr>
      </w:pPr>
      <w:r>
        <w:rPr>
          <w:rFonts w:ascii="Cambria" w:hAnsi="Cambria"/>
          <w:b/>
          <w:sz w:val="19"/>
          <w:szCs w:val="19"/>
        </w:rPr>
        <w:t xml:space="preserve">      </w:t>
      </w:r>
      <w:r w:rsidR="00CE3CBC">
        <w:rPr>
          <w:rFonts w:ascii="Cambria" w:hAnsi="Cambria"/>
          <w:b/>
          <w:sz w:val="19"/>
          <w:szCs w:val="19"/>
        </w:rPr>
        <w:t>Allison Felker, MA</w:t>
      </w:r>
      <w:r w:rsidRPr="009C749A">
        <w:rPr>
          <w:rFonts w:ascii="Cambria" w:hAnsi="Cambria"/>
          <w:b/>
          <w:sz w:val="19"/>
          <w:szCs w:val="19"/>
        </w:rPr>
        <w:t xml:space="preserve">, </w:t>
      </w:r>
      <w:r w:rsidR="00CE3CBC">
        <w:rPr>
          <w:rFonts w:ascii="Cambria" w:hAnsi="Cambria"/>
          <w:b/>
          <w:sz w:val="19"/>
          <w:szCs w:val="19"/>
        </w:rPr>
        <w:t>LMFT</w:t>
      </w:r>
      <w:r>
        <w:rPr>
          <w:rFonts w:ascii="Cambria" w:hAnsi="Cambria"/>
          <w:b/>
          <w:sz w:val="19"/>
          <w:szCs w:val="19"/>
        </w:rPr>
        <w:tab/>
        <w:t xml:space="preserve">   </w:t>
      </w:r>
      <w:r>
        <w:rPr>
          <w:rFonts w:ascii="Cambria" w:hAnsi="Cambria"/>
          <w:b/>
          <w:sz w:val="19"/>
          <w:szCs w:val="19"/>
        </w:rPr>
        <w:tab/>
      </w:r>
      <w:r>
        <w:rPr>
          <w:rFonts w:ascii="Cambria" w:hAnsi="Cambria"/>
          <w:b/>
          <w:sz w:val="19"/>
          <w:szCs w:val="19"/>
        </w:rPr>
        <w:tab/>
        <w:t xml:space="preserve">    </w:t>
      </w:r>
    </w:p>
    <w:p w:rsidR="00CE3CBC" w:rsidRPr="00CE3CBC" w:rsidRDefault="00CE3CBC" w:rsidP="00CE3CBC">
      <w:pPr>
        <w:tabs>
          <w:tab w:val="left" w:pos="2340"/>
        </w:tabs>
        <w:ind w:right="-36"/>
        <w:jc w:val="both"/>
        <w:rPr>
          <w:rFonts w:ascii="Cambria" w:hAnsi="Cambria"/>
          <w:sz w:val="20"/>
          <w:szCs w:val="20"/>
        </w:rPr>
      </w:pPr>
      <w:r>
        <w:rPr>
          <w:rFonts w:ascii="Cambria" w:hAnsi="Cambria"/>
          <w:b/>
          <w:sz w:val="20"/>
          <w:szCs w:val="20"/>
        </w:rPr>
        <w:t xml:space="preserve">     </w:t>
      </w:r>
      <w:r w:rsidRPr="00CE3CBC">
        <w:rPr>
          <w:rFonts w:ascii="Cambria" w:hAnsi="Cambria"/>
          <w:sz w:val="20"/>
          <w:szCs w:val="20"/>
        </w:rPr>
        <w:t>Licensed Marriage &amp; Family Therapist (WY LMFT #220)</w:t>
      </w:r>
    </w:p>
    <w:p w:rsidR="00CE3CBC" w:rsidRPr="00CE3CBC" w:rsidRDefault="00CE3CBC" w:rsidP="00CE3CBC">
      <w:pPr>
        <w:tabs>
          <w:tab w:val="left" w:pos="2340"/>
        </w:tabs>
        <w:ind w:left="270" w:right="-36"/>
        <w:jc w:val="both"/>
        <w:rPr>
          <w:rFonts w:ascii="Cambria" w:hAnsi="Cambria"/>
          <w:sz w:val="20"/>
          <w:szCs w:val="20"/>
        </w:rPr>
      </w:pPr>
      <w:r w:rsidRPr="00CE3CBC">
        <w:rPr>
          <w:rFonts w:ascii="Cambria" w:hAnsi="Cambria"/>
          <w:sz w:val="20"/>
          <w:szCs w:val="20"/>
        </w:rPr>
        <w:t>MA Marriage, Family, &amp; Couples Counseling, University of Northern Colorado</w:t>
      </w:r>
    </w:p>
    <w:p w:rsidR="00CE3CBC" w:rsidRPr="00CE3CBC" w:rsidRDefault="00CE3CBC" w:rsidP="00CE3CBC">
      <w:pPr>
        <w:tabs>
          <w:tab w:val="left" w:pos="2340"/>
        </w:tabs>
        <w:ind w:left="270" w:right="-36"/>
        <w:jc w:val="both"/>
        <w:rPr>
          <w:rFonts w:ascii="Cambria" w:hAnsi="Cambria"/>
          <w:sz w:val="20"/>
          <w:szCs w:val="20"/>
        </w:rPr>
      </w:pPr>
      <w:r w:rsidRPr="00CE3CBC">
        <w:rPr>
          <w:rFonts w:ascii="Cambria" w:hAnsi="Cambria"/>
          <w:sz w:val="20"/>
          <w:szCs w:val="20"/>
        </w:rPr>
        <w:t xml:space="preserve">BS Applied Social Sciences, Colorado State University </w:t>
      </w:r>
    </w:p>
    <w:p w:rsidR="00FC6739" w:rsidRPr="00CE3CBC" w:rsidRDefault="00FC6739" w:rsidP="00FC6739">
      <w:pPr>
        <w:tabs>
          <w:tab w:val="left" w:pos="2340"/>
        </w:tabs>
        <w:ind w:left="270" w:right="-36"/>
        <w:jc w:val="both"/>
        <w:rPr>
          <w:rFonts w:ascii="Cambria" w:hAnsi="Cambria"/>
          <w:sz w:val="20"/>
          <w:szCs w:val="20"/>
        </w:rPr>
      </w:pPr>
    </w:p>
    <w:p w:rsidR="00DF51DA" w:rsidRPr="00CE3CBC" w:rsidRDefault="00F54168" w:rsidP="00DF51DA">
      <w:pPr>
        <w:tabs>
          <w:tab w:val="left" w:pos="2340"/>
        </w:tabs>
        <w:ind w:left="270" w:right="-36"/>
        <w:jc w:val="both"/>
        <w:rPr>
          <w:rFonts w:ascii="Cambria" w:hAnsi="Cambria"/>
          <w:b/>
          <w:sz w:val="20"/>
          <w:szCs w:val="20"/>
        </w:rPr>
      </w:pPr>
      <w:r>
        <w:rPr>
          <w:rFonts w:ascii="Cambria" w:hAnsi="Cambria"/>
          <w:b/>
          <w:sz w:val="20"/>
          <w:szCs w:val="20"/>
        </w:rPr>
        <w:t>Aurie Garcia-Munter</w:t>
      </w:r>
      <w:r w:rsidR="00CE3CBC" w:rsidRPr="00CE3CBC">
        <w:rPr>
          <w:rFonts w:ascii="Cambria" w:hAnsi="Cambria"/>
          <w:b/>
          <w:sz w:val="20"/>
          <w:szCs w:val="20"/>
        </w:rPr>
        <w:t xml:space="preserve">, </w:t>
      </w:r>
      <w:r>
        <w:rPr>
          <w:rFonts w:ascii="Cambria" w:hAnsi="Cambria"/>
          <w:b/>
          <w:sz w:val="20"/>
          <w:szCs w:val="20"/>
        </w:rPr>
        <w:t>LPC</w:t>
      </w:r>
    </w:p>
    <w:p w:rsidR="00DF51DA" w:rsidRPr="00CE3CBC" w:rsidRDefault="00DF51DA" w:rsidP="00DF51DA">
      <w:pPr>
        <w:tabs>
          <w:tab w:val="left" w:pos="2340"/>
        </w:tabs>
        <w:ind w:left="270" w:right="-36"/>
        <w:jc w:val="both"/>
        <w:rPr>
          <w:rFonts w:ascii="Cambria" w:hAnsi="Cambria"/>
          <w:sz w:val="20"/>
          <w:szCs w:val="20"/>
        </w:rPr>
      </w:pPr>
      <w:r w:rsidRPr="00CE3CBC">
        <w:rPr>
          <w:rFonts w:ascii="Cambria" w:hAnsi="Cambria"/>
          <w:sz w:val="20"/>
          <w:szCs w:val="20"/>
        </w:rPr>
        <w:t xml:space="preserve">Licensed </w:t>
      </w:r>
      <w:r w:rsidR="00F54168">
        <w:rPr>
          <w:rFonts w:ascii="Cambria" w:hAnsi="Cambria"/>
          <w:sz w:val="20"/>
          <w:szCs w:val="20"/>
        </w:rPr>
        <w:t xml:space="preserve">Professional Counselor </w:t>
      </w:r>
      <w:r w:rsidR="00F54168" w:rsidRPr="00CE3CBC">
        <w:rPr>
          <w:rFonts w:ascii="Cambria" w:hAnsi="Cambria"/>
          <w:sz w:val="20"/>
          <w:szCs w:val="20"/>
        </w:rPr>
        <w:t>(</w:t>
      </w:r>
      <w:r w:rsidRPr="00CE3CBC">
        <w:rPr>
          <w:rFonts w:ascii="Cambria" w:hAnsi="Cambria"/>
          <w:sz w:val="20"/>
          <w:szCs w:val="20"/>
        </w:rPr>
        <w:t xml:space="preserve">WY </w:t>
      </w:r>
      <w:r w:rsidR="00F54168">
        <w:rPr>
          <w:rFonts w:ascii="Cambria" w:hAnsi="Cambria"/>
          <w:sz w:val="20"/>
          <w:szCs w:val="20"/>
        </w:rPr>
        <w:t>LPC</w:t>
      </w:r>
      <w:r w:rsidR="00CE3CBC">
        <w:rPr>
          <w:rFonts w:ascii="Cambria" w:hAnsi="Cambria"/>
          <w:sz w:val="20"/>
          <w:szCs w:val="20"/>
        </w:rPr>
        <w:t xml:space="preserve"> #</w:t>
      </w:r>
      <w:r w:rsidR="00F54168">
        <w:rPr>
          <w:rFonts w:ascii="Cambria" w:hAnsi="Cambria"/>
          <w:sz w:val="20"/>
          <w:szCs w:val="20"/>
        </w:rPr>
        <w:t>1820</w:t>
      </w:r>
      <w:r w:rsidRPr="00CE3CBC">
        <w:rPr>
          <w:rFonts w:ascii="Cambria" w:hAnsi="Cambria"/>
          <w:sz w:val="20"/>
          <w:szCs w:val="20"/>
        </w:rPr>
        <w:t>)</w:t>
      </w:r>
    </w:p>
    <w:p w:rsidR="00DF51DA" w:rsidRDefault="00DF51DA" w:rsidP="00DF51DA">
      <w:pPr>
        <w:tabs>
          <w:tab w:val="left" w:pos="2340"/>
        </w:tabs>
        <w:ind w:left="270" w:right="-36"/>
        <w:jc w:val="both"/>
        <w:rPr>
          <w:rFonts w:ascii="Cambria" w:hAnsi="Cambria"/>
          <w:sz w:val="20"/>
          <w:szCs w:val="20"/>
        </w:rPr>
      </w:pPr>
      <w:r w:rsidRPr="00CE3CBC">
        <w:rPr>
          <w:rFonts w:ascii="Cambria" w:hAnsi="Cambria"/>
          <w:sz w:val="20"/>
          <w:szCs w:val="20"/>
        </w:rPr>
        <w:t xml:space="preserve">MA </w:t>
      </w:r>
      <w:r w:rsidR="00F54168">
        <w:rPr>
          <w:rFonts w:ascii="Cambria" w:hAnsi="Cambria"/>
          <w:sz w:val="20"/>
          <w:szCs w:val="20"/>
        </w:rPr>
        <w:t>Clinical Mental Health Counseling, Chadron State College</w:t>
      </w:r>
    </w:p>
    <w:p w:rsidR="00DF51DA" w:rsidRDefault="00CE3CBC" w:rsidP="00DF51DA">
      <w:pPr>
        <w:tabs>
          <w:tab w:val="left" w:pos="2340"/>
        </w:tabs>
        <w:ind w:left="270" w:right="-36"/>
        <w:jc w:val="both"/>
        <w:rPr>
          <w:rFonts w:ascii="Cambria" w:hAnsi="Cambria"/>
          <w:sz w:val="20"/>
          <w:szCs w:val="20"/>
        </w:rPr>
      </w:pPr>
      <w:r>
        <w:rPr>
          <w:rFonts w:ascii="Cambria" w:hAnsi="Cambria"/>
          <w:sz w:val="20"/>
          <w:szCs w:val="20"/>
        </w:rPr>
        <w:t>B</w:t>
      </w:r>
      <w:r w:rsidR="00F54168">
        <w:rPr>
          <w:rFonts w:ascii="Cambria" w:hAnsi="Cambria"/>
          <w:sz w:val="20"/>
          <w:szCs w:val="20"/>
        </w:rPr>
        <w:t xml:space="preserve">A Criminal Justice, University of Wyoming </w:t>
      </w:r>
    </w:p>
    <w:p w:rsidR="00FC6739" w:rsidRDefault="00FC6739" w:rsidP="00FC6739">
      <w:pPr>
        <w:tabs>
          <w:tab w:val="left" w:pos="2340"/>
        </w:tabs>
        <w:ind w:left="270" w:right="-36"/>
        <w:jc w:val="both"/>
        <w:rPr>
          <w:rFonts w:ascii="Cambria" w:hAnsi="Cambria"/>
          <w:sz w:val="20"/>
          <w:szCs w:val="20"/>
        </w:rPr>
        <w:sectPr w:rsidR="00FC6739" w:rsidSect="00774C17">
          <w:type w:val="continuous"/>
          <w:pgSz w:w="12240" w:h="15840"/>
          <w:pgMar w:top="864" w:right="864" w:bottom="864" w:left="1008" w:header="720" w:footer="720" w:gutter="0"/>
          <w:cols w:num="2" w:space="144"/>
          <w:docGrid w:linePitch="360"/>
        </w:sectPr>
      </w:pPr>
    </w:p>
    <w:p w:rsidR="00FC6739" w:rsidRPr="00690787" w:rsidRDefault="00FC6739" w:rsidP="00FC6739">
      <w:pPr>
        <w:tabs>
          <w:tab w:val="left" w:pos="2340"/>
        </w:tabs>
        <w:ind w:right="72"/>
        <w:jc w:val="both"/>
        <w:rPr>
          <w:rFonts w:ascii="Cambria" w:hAnsi="Cambria"/>
          <w:sz w:val="20"/>
          <w:szCs w:val="20"/>
        </w:rPr>
      </w:pPr>
      <w:r w:rsidRPr="00690787">
        <w:rPr>
          <w:sz w:val="20"/>
          <w:szCs w:val="20"/>
        </w:rPr>
        <w:t>Please contact your counselor at (307) 778</w:t>
      </w:r>
      <w:r>
        <w:rPr>
          <w:sz w:val="20"/>
          <w:szCs w:val="20"/>
        </w:rPr>
        <w:t>-</w:t>
      </w:r>
      <w:r w:rsidRPr="00FD1EC1">
        <w:rPr>
          <w:sz w:val="20"/>
          <w:szCs w:val="20"/>
        </w:rPr>
        <w:t>4397 and/or your counselor’s supervisor (307) 778-1261, for</w:t>
      </w:r>
      <w:r w:rsidRPr="00690787">
        <w:rPr>
          <w:sz w:val="20"/>
          <w:szCs w:val="20"/>
        </w:rPr>
        <w:t xml:space="preserve"> any questions or concerns you have about the counseling process.</w:t>
      </w:r>
      <w:r w:rsidRPr="00690787">
        <w:rPr>
          <w:rFonts w:ascii="Cambria" w:hAnsi="Cambria"/>
          <w:sz w:val="20"/>
          <w:szCs w:val="20"/>
        </w:rPr>
        <w:t xml:space="preserve">  </w:t>
      </w:r>
      <w:r w:rsidRPr="00690787">
        <w:rPr>
          <w:rFonts w:ascii="Cambria" w:hAnsi="Cambria"/>
          <w:sz w:val="20"/>
          <w:szCs w:val="20"/>
        </w:rPr>
        <w:tab/>
      </w:r>
      <w:r w:rsidRPr="00690787">
        <w:rPr>
          <w:rFonts w:ascii="Cambria" w:hAnsi="Cambria"/>
          <w:sz w:val="20"/>
          <w:szCs w:val="20"/>
        </w:rPr>
        <w:tab/>
      </w:r>
      <w:r w:rsidRPr="00690787">
        <w:rPr>
          <w:rFonts w:ascii="Cambria" w:hAnsi="Cambria"/>
          <w:sz w:val="20"/>
          <w:szCs w:val="20"/>
        </w:rPr>
        <w:tab/>
      </w:r>
    </w:p>
    <w:p w:rsidR="00FC6739" w:rsidRDefault="00FC6739" w:rsidP="000126F3">
      <w:pPr>
        <w:ind w:right="72"/>
        <w:rPr>
          <w:rFonts w:asciiTheme="majorHAnsi" w:hAnsiTheme="majorHAnsi"/>
          <w:i/>
          <w:sz w:val="20"/>
          <w:szCs w:val="20"/>
        </w:rPr>
      </w:pPr>
    </w:p>
    <w:p w:rsidR="00E0231A" w:rsidRPr="000A18C9" w:rsidRDefault="00E0231A" w:rsidP="000126F3">
      <w:pPr>
        <w:ind w:right="72"/>
        <w:rPr>
          <w:rFonts w:asciiTheme="majorHAnsi" w:hAnsiTheme="majorHAnsi"/>
          <w:sz w:val="20"/>
          <w:szCs w:val="20"/>
        </w:rPr>
      </w:pPr>
      <w:r w:rsidRPr="000A18C9">
        <w:rPr>
          <w:rFonts w:asciiTheme="majorHAnsi" w:hAnsiTheme="majorHAnsi"/>
          <w:i/>
          <w:sz w:val="20"/>
          <w:szCs w:val="20"/>
        </w:rPr>
        <w:t xml:space="preserve"> </w:t>
      </w:r>
      <w:r w:rsidRPr="000A18C9">
        <w:rPr>
          <w:rFonts w:asciiTheme="majorHAnsi" w:hAnsiTheme="majorHAnsi"/>
          <w:sz w:val="20"/>
          <w:szCs w:val="20"/>
        </w:rPr>
        <w:t xml:space="preserve">“I have read the </w:t>
      </w:r>
      <w:r w:rsidRPr="000A18C9">
        <w:rPr>
          <w:rFonts w:asciiTheme="majorHAnsi" w:hAnsiTheme="majorHAnsi"/>
          <w:b/>
          <w:sz w:val="20"/>
          <w:szCs w:val="20"/>
        </w:rPr>
        <w:t>Disclosure Statement</w:t>
      </w:r>
      <w:r w:rsidR="0051058E" w:rsidRPr="000A18C9">
        <w:rPr>
          <w:rFonts w:asciiTheme="majorHAnsi" w:hAnsiTheme="majorHAnsi"/>
          <w:b/>
          <w:sz w:val="20"/>
          <w:szCs w:val="20"/>
        </w:rPr>
        <w:t xml:space="preserve"> </w:t>
      </w:r>
      <w:r w:rsidR="0051058E" w:rsidRPr="000A18C9">
        <w:rPr>
          <w:rFonts w:asciiTheme="majorHAnsi" w:hAnsiTheme="majorHAnsi"/>
          <w:sz w:val="20"/>
          <w:szCs w:val="20"/>
        </w:rPr>
        <w:t>and consent to participa</w:t>
      </w:r>
      <w:r w:rsidR="00690787" w:rsidRPr="000A18C9">
        <w:rPr>
          <w:rFonts w:asciiTheme="majorHAnsi" w:hAnsiTheme="majorHAnsi"/>
          <w:sz w:val="20"/>
          <w:szCs w:val="20"/>
        </w:rPr>
        <w:t>te</w:t>
      </w:r>
      <w:r w:rsidR="0051058E" w:rsidRPr="000A18C9">
        <w:rPr>
          <w:rFonts w:asciiTheme="majorHAnsi" w:hAnsiTheme="majorHAnsi"/>
          <w:sz w:val="20"/>
          <w:szCs w:val="20"/>
        </w:rPr>
        <w:t xml:space="preserve"> in therapy</w:t>
      </w:r>
      <w:r w:rsidRPr="000A18C9">
        <w:rPr>
          <w:rFonts w:asciiTheme="majorHAnsi" w:hAnsiTheme="majorHAnsi"/>
          <w:sz w:val="20"/>
          <w:szCs w:val="20"/>
        </w:rPr>
        <w:t>.</w:t>
      </w:r>
      <w:r w:rsidRPr="000A18C9">
        <w:rPr>
          <w:rFonts w:asciiTheme="majorHAnsi" w:hAnsiTheme="majorHAnsi"/>
          <w:b/>
          <w:sz w:val="20"/>
          <w:szCs w:val="20"/>
        </w:rPr>
        <w:t xml:space="preserve"> </w:t>
      </w:r>
      <w:r w:rsidRPr="000A18C9">
        <w:rPr>
          <w:rFonts w:asciiTheme="majorHAnsi" w:hAnsiTheme="majorHAnsi"/>
          <w:sz w:val="20"/>
          <w:szCs w:val="20"/>
        </w:rPr>
        <w:t xml:space="preserve"> I acknowledge that I understand my rights and limitations regarding confidentiality as a client.”</w:t>
      </w:r>
    </w:p>
    <w:p w:rsidR="00E0231A" w:rsidRPr="000A18C9" w:rsidRDefault="00E0231A" w:rsidP="000126F3">
      <w:pPr>
        <w:ind w:right="72"/>
        <w:rPr>
          <w:rFonts w:asciiTheme="majorHAnsi" w:hAnsiTheme="majorHAnsi"/>
          <w:sz w:val="18"/>
          <w:szCs w:val="20"/>
        </w:rPr>
      </w:pPr>
      <w:bookmarkStart w:id="0" w:name="_GoBack"/>
      <w:bookmarkEnd w:id="0"/>
    </w:p>
    <w:p w:rsidR="00992548" w:rsidRPr="000A18C9" w:rsidRDefault="00E0231A" w:rsidP="00CE603E">
      <w:pPr>
        <w:spacing w:line="360" w:lineRule="auto"/>
        <w:ind w:right="72"/>
        <w:rPr>
          <w:rFonts w:asciiTheme="majorHAnsi" w:hAnsiTheme="majorHAnsi"/>
          <w:sz w:val="20"/>
          <w:szCs w:val="20"/>
        </w:rPr>
      </w:pPr>
      <w:r w:rsidRPr="00C03B10">
        <w:rPr>
          <w:rFonts w:asciiTheme="majorHAnsi" w:hAnsiTheme="majorHAnsi"/>
          <w:sz w:val="20"/>
          <w:szCs w:val="20"/>
          <w:highlight w:val="yellow"/>
        </w:rPr>
        <w:t>Signature of Client:</w:t>
      </w:r>
      <w:r w:rsidRPr="000A18C9">
        <w:rPr>
          <w:rFonts w:asciiTheme="majorHAnsi" w:hAnsiTheme="majorHAnsi"/>
          <w:sz w:val="20"/>
          <w:szCs w:val="20"/>
        </w:rPr>
        <w:t xml:space="preserve"> ________________________</w:t>
      </w:r>
      <w:r w:rsidR="000126F3" w:rsidRPr="000A18C9">
        <w:rPr>
          <w:rFonts w:asciiTheme="majorHAnsi" w:hAnsiTheme="majorHAnsi"/>
          <w:sz w:val="20"/>
          <w:szCs w:val="20"/>
        </w:rPr>
        <w:t>________________</w:t>
      </w:r>
      <w:r w:rsidR="00FF08E3" w:rsidRPr="000A18C9">
        <w:rPr>
          <w:rFonts w:asciiTheme="majorHAnsi" w:hAnsiTheme="majorHAnsi"/>
          <w:sz w:val="20"/>
          <w:szCs w:val="20"/>
        </w:rPr>
        <w:t>___</w:t>
      </w:r>
      <w:r w:rsidR="000126F3" w:rsidRPr="000A18C9">
        <w:rPr>
          <w:rFonts w:asciiTheme="majorHAnsi" w:hAnsiTheme="majorHAnsi"/>
          <w:sz w:val="20"/>
          <w:szCs w:val="20"/>
        </w:rPr>
        <w:t>__________</w:t>
      </w:r>
      <w:r w:rsidR="00FF08E3" w:rsidRPr="000A18C9">
        <w:rPr>
          <w:rFonts w:asciiTheme="majorHAnsi" w:hAnsiTheme="majorHAnsi"/>
          <w:sz w:val="20"/>
          <w:szCs w:val="20"/>
        </w:rPr>
        <w:t>__________________</w:t>
      </w:r>
      <w:r w:rsidR="00123F35" w:rsidRPr="000A18C9">
        <w:rPr>
          <w:rFonts w:asciiTheme="majorHAnsi" w:hAnsiTheme="majorHAnsi"/>
          <w:sz w:val="20"/>
          <w:szCs w:val="20"/>
        </w:rPr>
        <w:t>_____</w:t>
      </w:r>
      <w:r w:rsidR="00FF08E3" w:rsidRPr="000A18C9">
        <w:rPr>
          <w:rFonts w:asciiTheme="majorHAnsi" w:hAnsiTheme="majorHAnsi"/>
          <w:sz w:val="20"/>
          <w:szCs w:val="20"/>
        </w:rPr>
        <w:t>__</w:t>
      </w:r>
      <w:r w:rsidR="000126F3" w:rsidRPr="000A18C9">
        <w:rPr>
          <w:rFonts w:asciiTheme="majorHAnsi" w:hAnsiTheme="majorHAnsi"/>
          <w:sz w:val="20"/>
          <w:szCs w:val="20"/>
        </w:rPr>
        <w:t>____</w:t>
      </w:r>
      <w:r w:rsidR="000126F3" w:rsidRPr="000A18C9">
        <w:rPr>
          <w:rFonts w:asciiTheme="majorHAnsi" w:hAnsiTheme="majorHAnsi"/>
          <w:sz w:val="20"/>
          <w:szCs w:val="20"/>
        </w:rPr>
        <w:tab/>
      </w:r>
      <w:r w:rsidRPr="00C03B10">
        <w:rPr>
          <w:rFonts w:asciiTheme="majorHAnsi" w:hAnsiTheme="majorHAnsi"/>
          <w:sz w:val="20"/>
          <w:szCs w:val="20"/>
          <w:highlight w:val="yellow"/>
        </w:rPr>
        <w:t>Date:</w:t>
      </w:r>
      <w:r w:rsidRPr="000A18C9">
        <w:rPr>
          <w:rFonts w:asciiTheme="majorHAnsi" w:hAnsiTheme="majorHAnsi"/>
          <w:sz w:val="20"/>
          <w:szCs w:val="20"/>
        </w:rPr>
        <w:t xml:space="preserve"> _________________________</w:t>
      </w:r>
    </w:p>
    <w:p w:rsidR="00E0231A" w:rsidRPr="000A18C9" w:rsidRDefault="00AD6BF7" w:rsidP="00CE603E">
      <w:pPr>
        <w:spacing w:line="360" w:lineRule="auto"/>
        <w:ind w:right="72"/>
        <w:rPr>
          <w:rFonts w:asciiTheme="majorHAnsi" w:hAnsiTheme="majorHAnsi"/>
          <w:sz w:val="20"/>
          <w:szCs w:val="20"/>
        </w:rPr>
      </w:pPr>
      <w:r w:rsidRPr="00C03B10">
        <w:rPr>
          <w:rFonts w:asciiTheme="majorHAnsi" w:hAnsiTheme="majorHAnsi"/>
          <w:sz w:val="20"/>
          <w:szCs w:val="20"/>
          <w:highlight w:val="yellow"/>
        </w:rPr>
        <w:t>Printed</w:t>
      </w:r>
      <w:r w:rsidR="00992548" w:rsidRPr="00C03B10">
        <w:rPr>
          <w:rFonts w:asciiTheme="majorHAnsi" w:hAnsiTheme="majorHAnsi"/>
          <w:sz w:val="20"/>
          <w:szCs w:val="20"/>
          <w:highlight w:val="yellow"/>
        </w:rPr>
        <w:t xml:space="preserve"> </w:t>
      </w:r>
      <w:r w:rsidR="00D86AAA" w:rsidRPr="00C03B10">
        <w:rPr>
          <w:rFonts w:asciiTheme="majorHAnsi" w:hAnsiTheme="majorHAnsi"/>
          <w:sz w:val="20"/>
          <w:szCs w:val="20"/>
          <w:highlight w:val="yellow"/>
        </w:rPr>
        <w:t>Client</w:t>
      </w:r>
      <w:r w:rsidRPr="00C03B10">
        <w:rPr>
          <w:rFonts w:asciiTheme="majorHAnsi" w:hAnsiTheme="majorHAnsi"/>
          <w:sz w:val="20"/>
          <w:szCs w:val="20"/>
          <w:highlight w:val="yellow"/>
        </w:rPr>
        <w:t xml:space="preserve"> Name</w:t>
      </w:r>
      <w:r w:rsidR="00D86AAA" w:rsidRPr="00C03B10">
        <w:rPr>
          <w:rFonts w:asciiTheme="majorHAnsi" w:hAnsiTheme="majorHAnsi"/>
          <w:sz w:val="20"/>
          <w:szCs w:val="20"/>
          <w:highlight w:val="yellow"/>
        </w:rPr>
        <w:t>:</w:t>
      </w:r>
      <w:r w:rsidR="00992548" w:rsidRPr="00C03B10">
        <w:rPr>
          <w:rFonts w:asciiTheme="majorHAnsi" w:hAnsiTheme="majorHAnsi"/>
          <w:sz w:val="20"/>
          <w:szCs w:val="20"/>
          <w:highlight w:val="yellow"/>
        </w:rPr>
        <w:t xml:space="preserve"> </w:t>
      </w:r>
      <w:r w:rsidR="00992548" w:rsidRPr="000A18C9">
        <w:rPr>
          <w:rFonts w:asciiTheme="majorHAnsi" w:hAnsiTheme="majorHAnsi"/>
          <w:sz w:val="20"/>
          <w:szCs w:val="20"/>
        </w:rPr>
        <w:t>_________________________________________________</w:t>
      </w:r>
      <w:r w:rsidR="005610FA" w:rsidRPr="000A18C9">
        <w:rPr>
          <w:rFonts w:asciiTheme="majorHAnsi" w:hAnsiTheme="majorHAnsi"/>
          <w:sz w:val="20"/>
          <w:szCs w:val="20"/>
        </w:rPr>
        <w:t xml:space="preserve">_______________________________    </w:t>
      </w:r>
      <w:r w:rsidR="005610FA" w:rsidRPr="00C03B10">
        <w:rPr>
          <w:rFonts w:asciiTheme="majorHAnsi" w:hAnsiTheme="majorHAnsi"/>
          <w:sz w:val="20"/>
          <w:szCs w:val="20"/>
          <w:highlight w:val="yellow"/>
        </w:rPr>
        <w:t>SID:</w:t>
      </w:r>
      <w:r w:rsidR="005610FA" w:rsidRPr="000A18C9">
        <w:rPr>
          <w:rFonts w:asciiTheme="majorHAnsi" w:hAnsiTheme="majorHAnsi"/>
          <w:sz w:val="20"/>
          <w:szCs w:val="20"/>
        </w:rPr>
        <w:t xml:space="preserve"> __________________________</w:t>
      </w:r>
    </w:p>
    <w:p w:rsidR="00F54168" w:rsidRDefault="00AD6BF7" w:rsidP="00CE603E">
      <w:pPr>
        <w:spacing w:line="360" w:lineRule="auto"/>
        <w:ind w:right="72"/>
        <w:rPr>
          <w:rFonts w:asciiTheme="majorHAnsi" w:hAnsiTheme="majorHAnsi"/>
          <w:sz w:val="20"/>
          <w:szCs w:val="20"/>
        </w:rPr>
      </w:pPr>
      <w:r w:rsidRPr="000A18C9">
        <w:rPr>
          <w:rFonts w:asciiTheme="majorHAnsi" w:hAnsiTheme="majorHAnsi"/>
          <w:sz w:val="20"/>
          <w:szCs w:val="20"/>
        </w:rPr>
        <w:t>Parent Signature: ____________________________________________________________________________________</w:t>
      </w:r>
      <w:r w:rsidRPr="000A18C9">
        <w:rPr>
          <w:rFonts w:asciiTheme="majorHAnsi" w:hAnsiTheme="majorHAnsi"/>
          <w:sz w:val="20"/>
          <w:szCs w:val="20"/>
        </w:rPr>
        <w:tab/>
        <w:t>Date: _________________________</w:t>
      </w:r>
    </w:p>
    <w:p w:rsidR="00293F89" w:rsidRPr="00D33D20" w:rsidRDefault="00377F38" w:rsidP="00CE603E">
      <w:pPr>
        <w:spacing w:line="360" w:lineRule="auto"/>
        <w:ind w:right="72"/>
        <w:rPr>
          <w:rFonts w:ascii="Cambria" w:hAnsi="Cambria"/>
          <w:sz w:val="20"/>
          <w:szCs w:val="20"/>
        </w:rPr>
      </w:pPr>
      <w:r w:rsidRPr="000A18C9">
        <w:rPr>
          <w:rFonts w:asciiTheme="majorHAnsi" w:hAnsiTheme="majorHAnsi"/>
          <w:sz w:val="20"/>
          <w:szCs w:val="20"/>
        </w:rPr>
        <w:t>Counselor</w:t>
      </w:r>
      <w:r w:rsidR="00FF08E3" w:rsidRPr="000A18C9">
        <w:rPr>
          <w:rFonts w:asciiTheme="majorHAnsi" w:hAnsiTheme="majorHAnsi"/>
          <w:sz w:val="20"/>
          <w:szCs w:val="20"/>
        </w:rPr>
        <w:t xml:space="preserve"> </w:t>
      </w:r>
      <w:r w:rsidR="00E0231A" w:rsidRPr="000A18C9">
        <w:rPr>
          <w:rFonts w:asciiTheme="majorHAnsi" w:hAnsiTheme="majorHAnsi"/>
          <w:sz w:val="20"/>
          <w:szCs w:val="20"/>
        </w:rPr>
        <w:t>Signature: ________________________________________</w:t>
      </w:r>
      <w:r w:rsidR="00FF08E3" w:rsidRPr="000A18C9">
        <w:rPr>
          <w:rFonts w:asciiTheme="majorHAnsi" w:hAnsiTheme="majorHAnsi"/>
          <w:sz w:val="20"/>
          <w:szCs w:val="20"/>
        </w:rPr>
        <w:t>____</w:t>
      </w:r>
      <w:r w:rsidR="00123F35" w:rsidRPr="000A18C9">
        <w:rPr>
          <w:rFonts w:asciiTheme="majorHAnsi" w:hAnsiTheme="majorHAnsi"/>
          <w:sz w:val="20"/>
          <w:szCs w:val="20"/>
        </w:rPr>
        <w:t>_____</w:t>
      </w:r>
      <w:r w:rsidR="00FF08E3" w:rsidRPr="000A18C9">
        <w:rPr>
          <w:rFonts w:asciiTheme="majorHAnsi" w:hAnsiTheme="majorHAnsi"/>
          <w:sz w:val="20"/>
          <w:szCs w:val="20"/>
        </w:rPr>
        <w:t>_______</w:t>
      </w:r>
      <w:r w:rsidR="000126F3" w:rsidRPr="000A18C9">
        <w:rPr>
          <w:rFonts w:asciiTheme="majorHAnsi" w:hAnsiTheme="majorHAnsi"/>
          <w:sz w:val="20"/>
          <w:szCs w:val="20"/>
        </w:rPr>
        <w:t>_</w:t>
      </w:r>
      <w:r w:rsidRPr="000A18C9">
        <w:rPr>
          <w:rFonts w:asciiTheme="majorHAnsi" w:hAnsiTheme="majorHAnsi"/>
          <w:sz w:val="20"/>
          <w:szCs w:val="20"/>
        </w:rPr>
        <w:t>____________________</w:t>
      </w:r>
      <w:r w:rsidR="000126F3" w:rsidRPr="000A18C9">
        <w:rPr>
          <w:rFonts w:asciiTheme="majorHAnsi" w:hAnsiTheme="majorHAnsi"/>
          <w:sz w:val="20"/>
          <w:szCs w:val="20"/>
        </w:rPr>
        <w:tab/>
      </w:r>
      <w:r w:rsidRPr="000A18C9">
        <w:rPr>
          <w:rFonts w:asciiTheme="majorHAnsi" w:hAnsiTheme="majorHAnsi"/>
          <w:sz w:val="20"/>
          <w:szCs w:val="20"/>
        </w:rPr>
        <w:t>Date</w:t>
      </w:r>
      <w:r w:rsidR="00E0231A" w:rsidRPr="000A18C9">
        <w:rPr>
          <w:rFonts w:asciiTheme="majorHAnsi" w:hAnsiTheme="majorHAnsi"/>
          <w:sz w:val="20"/>
          <w:szCs w:val="20"/>
        </w:rPr>
        <w:t>_________________________</w:t>
      </w:r>
      <w:r w:rsidRPr="000A18C9">
        <w:rPr>
          <w:rFonts w:asciiTheme="majorHAnsi" w:hAnsiTheme="majorHAnsi"/>
          <w:sz w:val="20"/>
          <w:szCs w:val="20"/>
        </w:rPr>
        <w:t xml:space="preserve">_    </w:t>
      </w:r>
      <w:r w:rsidR="00F833D8" w:rsidRPr="000A18C9">
        <w:rPr>
          <w:rFonts w:asciiTheme="majorHAnsi" w:hAnsiTheme="majorHAnsi"/>
          <w:sz w:val="20"/>
          <w:szCs w:val="20"/>
        </w:rPr>
        <w:t xml:space="preserve">  </w:t>
      </w:r>
    </w:p>
    <w:sectPr w:rsidR="00293F89" w:rsidRPr="00D33D20" w:rsidSect="000A3171">
      <w:type w:val="continuous"/>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E4F" w:rsidRDefault="005B5E4F" w:rsidP="00070615">
      <w:r>
        <w:separator/>
      </w:r>
    </w:p>
  </w:endnote>
  <w:endnote w:type="continuationSeparator" w:id="0">
    <w:p w:rsidR="005B5E4F" w:rsidRDefault="005B5E4F" w:rsidP="0007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AF" w:usb1="10000068"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15" w:rsidRDefault="0007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15" w:rsidRDefault="00070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15" w:rsidRDefault="0007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E4F" w:rsidRDefault="005B5E4F" w:rsidP="00070615">
      <w:r>
        <w:separator/>
      </w:r>
    </w:p>
  </w:footnote>
  <w:footnote w:type="continuationSeparator" w:id="0">
    <w:p w:rsidR="005B5E4F" w:rsidRDefault="005B5E4F" w:rsidP="0007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15" w:rsidRDefault="005B5E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764360" o:spid="_x0000_s2053" type="#_x0000_t75" style="position:absolute;margin-left:0;margin-top:0;width:272.4pt;height:274.9pt;z-index:-251657216;mso-position-horizontal:center;mso-position-horizontal-relative:margin;mso-position-vertical:center;mso-position-vertical-relative:margin" o:allowincell="f">
          <v:imagedata r:id="rId1" o:title="Heart_Counseling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15" w:rsidRDefault="005B5E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764361" o:spid="_x0000_s2054" type="#_x0000_t75" style="position:absolute;margin-left:0;margin-top:0;width:272.4pt;height:274.9pt;z-index:-251656192;mso-position-horizontal:center;mso-position-horizontal-relative:margin;mso-position-vertical:center;mso-position-vertical-relative:margin" o:allowincell="f">
          <v:imagedata r:id="rId1" o:title="Heart_Counseling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15" w:rsidRDefault="005B5E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764359" o:spid="_x0000_s2052" type="#_x0000_t75" style="position:absolute;margin-left:0;margin-top:0;width:272.4pt;height:274.9pt;z-index:-251658240;mso-position-horizontal:center;mso-position-horizontal-relative:margin;mso-position-vertical:center;mso-position-vertical-relative:margin" o:allowincell="f">
          <v:imagedata r:id="rId1" o:title="Heart_Counseling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B5B"/>
    <w:multiLevelType w:val="hybridMultilevel"/>
    <w:tmpl w:val="E8B62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B6A86"/>
    <w:multiLevelType w:val="hybridMultilevel"/>
    <w:tmpl w:val="09345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B7ACD"/>
    <w:multiLevelType w:val="hybridMultilevel"/>
    <w:tmpl w:val="49C80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807C2"/>
    <w:multiLevelType w:val="hybridMultilevel"/>
    <w:tmpl w:val="A2FAFD8A"/>
    <w:lvl w:ilvl="0" w:tplc="43929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61A2F"/>
    <w:multiLevelType w:val="hybridMultilevel"/>
    <w:tmpl w:val="8D243476"/>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86653BD"/>
    <w:multiLevelType w:val="hybridMultilevel"/>
    <w:tmpl w:val="81BA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952B4"/>
    <w:multiLevelType w:val="hybridMultilevel"/>
    <w:tmpl w:val="860C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B7E95"/>
    <w:multiLevelType w:val="hybridMultilevel"/>
    <w:tmpl w:val="3FBC7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1A"/>
    <w:rsid w:val="000126F3"/>
    <w:rsid w:val="000202A5"/>
    <w:rsid w:val="00040907"/>
    <w:rsid w:val="00045588"/>
    <w:rsid w:val="00056CC9"/>
    <w:rsid w:val="000650F1"/>
    <w:rsid w:val="00070615"/>
    <w:rsid w:val="00071BA9"/>
    <w:rsid w:val="00096048"/>
    <w:rsid w:val="000A18C9"/>
    <w:rsid w:val="000A2DE6"/>
    <w:rsid w:val="000A3171"/>
    <w:rsid w:val="00123B7D"/>
    <w:rsid w:val="00123F35"/>
    <w:rsid w:val="00124619"/>
    <w:rsid w:val="00150CF2"/>
    <w:rsid w:val="001527A4"/>
    <w:rsid w:val="00152827"/>
    <w:rsid w:val="00164FF7"/>
    <w:rsid w:val="001661B6"/>
    <w:rsid w:val="00171085"/>
    <w:rsid w:val="00184E6B"/>
    <w:rsid w:val="001A1813"/>
    <w:rsid w:val="001C4A51"/>
    <w:rsid w:val="002303C6"/>
    <w:rsid w:val="00260104"/>
    <w:rsid w:val="002830AC"/>
    <w:rsid w:val="002843D7"/>
    <w:rsid w:val="002849FA"/>
    <w:rsid w:val="00293F89"/>
    <w:rsid w:val="002A51B1"/>
    <w:rsid w:val="002D4537"/>
    <w:rsid w:val="002F30B8"/>
    <w:rsid w:val="00305262"/>
    <w:rsid w:val="00325E2A"/>
    <w:rsid w:val="003355B1"/>
    <w:rsid w:val="00363130"/>
    <w:rsid w:val="003702C7"/>
    <w:rsid w:val="00377F38"/>
    <w:rsid w:val="00381413"/>
    <w:rsid w:val="00390F38"/>
    <w:rsid w:val="003D67C6"/>
    <w:rsid w:val="00404F79"/>
    <w:rsid w:val="00412A41"/>
    <w:rsid w:val="0046319D"/>
    <w:rsid w:val="00464AA3"/>
    <w:rsid w:val="00487B6E"/>
    <w:rsid w:val="00497F6E"/>
    <w:rsid w:val="004A3DD5"/>
    <w:rsid w:val="004C1CDE"/>
    <w:rsid w:val="004C611B"/>
    <w:rsid w:val="004E2FFA"/>
    <w:rsid w:val="004F1841"/>
    <w:rsid w:val="0051058E"/>
    <w:rsid w:val="00530A89"/>
    <w:rsid w:val="005525EB"/>
    <w:rsid w:val="005579D0"/>
    <w:rsid w:val="00557D41"/>
    <w:rsid w:val="005610FA"/>
    <w:rsid w:val="00565206"/>
    <w:rsid w:val="00571F22"/>
    <w:rsid w:val="0059234C"/>
    <w:rsid w:val="005A65A0"/>
    <w:rsid w:val="005A6A63"/>
    <w:rsid w:val="005B5E4F"/>
    <w:rsid w:val="005E0199"/>
    <w:rsid w:val="00620543"/>
    <w:rsid w:val="00662E9D"/>
    <w:rsid w:val="00673FC3"/>
    <w:rsid w:val="00690787"/>
    <w:rsid w:val="006A4AA6"/>
    <w:rsid w:val="006C645F"/>
    <w:rsid w:val="006D716E"/>
    <w:rsid w:val="006E16B7"/>
    <w:rsid w:val="006F1531"/>
    <w:rsid w:val="00726E2C"/>
    <w:rsid w:val="007375F4"/>
    <w:rsid w:val="00741C11"/>
    <w:rsid w:val="0074396E"/>
    <w:rsid w:val="0077243E"/>
    <w:rsid w:val="00774C17"/>
    <w:rsid w:val="00790825"/>
    <w:rsid w:val="007951BB"/>
    <w:rsid w:val="007A468A"/>
    <w:rsid w:val="007A49DF"/>
    <w:rsid w:val="007E26E2"/>
    <w:rsid w:val="007E398B"/>
    <w:rsid w:val="007E3BE1"/>
    <w:rsid w:val="007F1714"/>
    <w:rsid w:val="00802C20"/>
    <w:rsid w:val="00815A5B"/>
    <w:rsid w:val="00837174"/>
    <w:rsid w:val="008931C9"/>
    <w:rsid w:val="008966AB"/>
    <w:rsid w:val="008C620D"/>
    <w:rsid w:val="008E6D19"/>
    <w:rsid w:val="00906260"/>
    <w:rsid w:val="00920424"/>
    <w:rsid w:val="00922365"/>
    <w:rsid w:val="00925534"/>
    <w:rsid w:val="00944C90"/>
    <w:rsid w:val="009647DB"/>
    <w:rsid w:val="00976182"/>
    <w:rsid w:val="00992548"/>
    <w:rsid w:val="009A3269"/>
    <w:rsid w:val="009C384C"/>
    <w:rsid w:val="009C749A"/>
    <w:rsid w:val="00A050F6"/>
    <w:rsid w:val="00A1406C"/>
    <w:rsid w:val="00A15286"/>
    <w:rsid w:val="00A33C38"/>
    <w:rsid w:val="00A42860"/>
    <w:rsid w:val="00A546A8"/>
    <w:rsid w:val="00A54757"/>
    <w:rsid w:val="00AB7989"/>
    <w:rsid w:val="00AC1398"/>
    <w:rsid w:val="00AC5829"/>
    <w:rsid w:val="00AD1416"/>
    <w:rsid w:val="00AD185B"/>
    <w:rsid w:val="00AD3F20"/>
    <w:rsid w:val="00AD6BF7"/>
    <w:rsid w:val="00B10AA8"/>
    <w:rsid w:val="00B2268A"/>
    <w:rsid w:val="00B4128B"/>
    <w:rsid w:val="00B66344"/>
    <w:rsid w:val="00B72E95"/>
    <w:rsid w:val="00BA01A7"/>
    <w:rsid w:val="00BD52B3"/>
    <w:rsid w:val="00C03B10"/>
    <w:rsid w:val="00C430E2"/>
    <w:rsid w:val="00C72B95"/>
    <w:rsid w:val="00CA55D4"/>
    <w:rsid w:val="00CD2ABF"/>
    <w:rsid w:val="00CE3CBC"/>
    <w:rsid w:val="00CE603E"/>
    <w:rsid w:val="00CF746F"/>
    <w:rsid w:val="00D02294"/>
    <w:rsid w:val="00D04998"/>
    <w:rsid w:val="00D231E0"/>
    <w:rsid w:val="00D33D20"/>
    <w:rsid w:val="00D41029"/>
    <w:rsid w:val="00D53B6E"/>
    <w:rsid w:val="00D74E01"/>
    <w:rsid w:val="00D86AAA"/>
    <w:rsid w:val="00D94911"/>
    <w:rsid w:val="00DA70AB"/>
    <w:rsid w:val="00DE10CF"/>
    <w:rsid w:val="00DF51DA"/>
    <w:rsid w:val="00DF7343"/>
    <w:rsid w:val="00E0231A"/>
    <w:rsid w:val="00E07791"/>
    <w:rsid w:val="00E10BC7"/>
    <w:rsid w:val="00E168CF"/>
    <w:rsid w:val="00E24491"/>
    <w:rsid w:val="00E41553"/>
    <w:rsid w:val="00E42ECE"/>
    <w:rsid w:val="00E45D87"/>
    <w:rsid w:val="00E56452"/>
    <w:rsid w:val="00E6242C"/>
    <w:rsid w:val="00E765EE"/>
    <w:rsid w:val="00E963C9"/>
    <w:rsid w:val="00EA209C"/>
    <w:rsid w:val="00EA78F1"/>
    <w:rsid w:val="00EE280F"/>
    <w:rsid w:val="00EE394F"/>
    <w:rsid w:val="00F22809"/>
    <w:rsid w:val="00F26D15"/>
    <w:rsid w:val="00F44CD1"/>
    <w:rsid w:val="00F525E1"/>
    <w:rsid w:val="00F54168"/>
    <w:rsid w:val="00F55448"/>
    <w:rsid w:val="00F73013"/>
    <w:rsid w:val="00F833D8"/>
    <w:rsid w:val="00FC58A0"/>
    <w:rsid w:val="00FC6739"/>
    <w:rsid w:val="00FD1EC1"/>
    <w:rsid w:val="00FD385D"/>
    <w:rsid w:val="00FD394A"/>
    <w:rsid w:val="00FD448A"/>
    <w:rsid w:val="00FD6088"/>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52BA273"/>
  <w15:docId w15:val="{0038BA5B-4C55-4F94-BB78-E6369E8A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3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527A4"/>
    <w:pPr>
      <w:ind w:left="720"/>
      <w:contextualSpacing/>
    </w:pPr>
  </w:style>
  <w:style w:type="paragraph" w:customStyle="1" w:styleId="Level1">
    <w:name w:val="Level 1"/>
    <w:basedOn w:val="Normal"/>
    <w:rsid w:val="00E0231A"/>
    <w:pPr>
      <w:autoSpaceDE w:val="0"/>
      <w:autoSpaceDN w:val="0"/>
      <w:ind w:left="720" w:hanging="720"/>
    </w:pPr>
  </w:style>
  <w:style w:type="paragraph" w:styleId="BalloonText">
    <w:name w:val="Balloon Text"/>
    <w:basedOn w:val="Normal"/>
    <w:link w:val="BalloonTextChar"/>
    <w:uiPriority w:val="99"/>
    <w:rsid w:val="00305262"/>
    <w:rPr>
      <w:rFonts w:ascii="Tahoma" w:hAnsi="Tahoma" w:cs="Tahoma"/>
      <w:sz w:val="16"/>
      <w:szCs w:val="16"/>
    </w:rPr>
  </w:style>
  <w:style w:type="character" w:customStyle="1" w:styleId="BalloonTextChar">
    <w:name w:val="Balloon Text Char"/>
    <w:basedOn w:val="DefaultParagraphFont"/>
    <w:link w:val="BalloonText"/>
    <w:uiPriority w:val="99"/>
    <w:rsid w:val="00305262"/>
    <w:rPr>
      <w:rFonts w:ascii="Tahoma" w:hAnsi="Tahoma" w:cs="Tahoma"/>
      <w:sz w:val="16"/>
      <w:szCs w:val="16"/>
    </w:rPr>
  </w:style>
  <w:style w:type="paragraph" w:styleId="Revision">
    <w:name w:val="Revision"/>
    <w:hidden/>
    <w:uiPriority w:val="99"/>
    <w:semiHidden/>
    <w:rsid w:val="00F44CD1"/>
    <w:rPr>
      <w:sz w:val="24"/>
      <w:szCs w:val="24"/>
    </w:rPr>
  </w:style>
  <w:style w:type="character" w:styleId="Emphasis">
    <w:name w:val="Emphasis"/>
    <w:basedOn w:val="DefaultParagraphFont"/>
    <w:uiPriority w:val="20"/>
    <w:qFormat/>
    <w:rsid w:val="000A3171"/>
    <w:rPr>
      <w:i/>
      <w:iCs/>
    </w:rPr>
  </w:style>
  <w:style w:type="character" w:customStyle="1" w:styleId="apple-converted-space">
    <w:name w:val="apple-converted-space"/>
    <w:basedOn w:val="DefaultParagraphFont"/>
    <w:rsid w:val="000A3171"/>
  </w:style>
  <w:style w:type="character" w:styleId="Hyperlink">
    <w:name w:val="Hyperlink"/>
    <w:basedOn w:val="DefaultParagraphFont"/>
    <w:uiPriority w:val="99"/>
    <w:unhideWhenUsed/>
    <w:rsid w:val="000A3171"/>
    <w:rPr>
      <w:color w:val="0000FF"/>
      <w:u w:val="single"/>
    </w:rPr>
  </w:style>
  <w:style w:type="paragraph" w:styleId="NormalWeb">
    <w:name w:val="Normal (Web)"/>
    <w:basedOn w:val="Normal"/>
    <w:uiPriority w:val="99"/>
    <w:semiHidden/>
    <w:unhideWhenUsed/>
    <w:rsid w:val="00363130"/>
    <w:rPr>
      <w:rFonts w:eastAsiaTheme="minorHAnsi"/>
    </w:rPr>
  </w:style>
  <w:style w:type="paragraph" w:styleId="Header">
    <w:name w:val="header"/>
    <w:basedOn w:val="Normal"/>
    <w:link w:val="HeaderChar"/>
    <w:unhideWhenUsed/>
    <w:rsid w:val="00070615"/>
    <w:pPr>
      <w:tabs>
        <w:tab w:val="center" w:pos="4680"/>
        <w:tab w:val="right" w:pos="9360"/>
      </w:tabs>
    </w:pPr>
  </w:style>
  <w:style w:type="character" w:customStyle="1" w:styleId="HeaderChar">
    <w:name w:val="Header Char"/>
    <w:basedOn w:val="DefaultParagraphFont"/>
    <w:link w:val="Header"/>
    <w:rsid w:val="00070615"/>
    <w:rPr>
      <w:sz w:val="24"/>
      <w:szCs w:val="24"/>
    </w:rPr>
  </w:style>
  <w:style w:type="paragraph" w:styleId="Footer">
    <w:name w:val="footer"/>
    <w:basedOn w:val="Normal"/>
    <w:link w:val="FooterChar"/>
    <w:unhideWhenUsed/>
    <w:rsid w:val="00070615"/>
    <w:pPr>
      <w:tabs>
        <w:tab w:val="center" w:pos="4680"/>
        <w:tab w:val="right" w:pos="9360"/>
      </w:tabs>
    </w:pPr>
  </w:style>
  <w:style w:type="character" w:customStyle="1" w:styleId="FooterChar">
    <w:name w:val="Footer Char"/>
    <w:basedOn w:val="DefaultParagraphFont"/>
    <w:link w:val="Footer"/>
    <w:rsid w:val="00070615"/>
    <w:rPr>
      <w:sz w:val="24"/>
      <w:szCs w:val="24"/>
    </w:rPr>
  </w:style>
  <w:style w:type="paragraph" w:customStyle="1" w:styleId="DisclosureHEADING">
    <w:name w:val="Disclosure HEADING"/>
    <w:basedOn w:val="ListParagraph"/>
    <w:link w:val="DisclosureHEADINGChar"/>
    <w:qFormat/>
    <w:rsid w:val="001527A4"/>
    <w:pPr>
      <w:ind w:left="0" w:right="72"/>
      <w:jc w:val="both"/>
    </w:pPr>
    <w:rPr>
      <w:rFonts w:asciiTheme="majorHAnsi" w:hAnsiTheme="majorHAnsi"/>
      <w:b/>
      <w:caps/>
      <w:color w:val="002060"/>
      <w:spacing w:val="20"/>
      <w:sz w:val="20"/>
      <w:szCs w:val="20"/>
      <w:u w:val="single"/>
    </w:rPr>
  </w:style>
  <w:style w:type="character" w:customStyle="1" w:styleId="ListParagraphChar">
    <w:name w:val="List Paragraph Char"/>
    <w:basedOn w:val="DefaultParagraphFont"/>
    <w:link w:val="ListParagraph"/>
    <w:rsid w:val="001527A4"/>
    <w:rPr>
      <w:sz w:val="24"/>
      <w:szCs w:val="24"/>
    </w:rPr>
  </w:style>
  <w:style w:type="character" w:customStyle="1" w:styleId="DisclosureHEADINGChar">
    <w:name w:val="Disclosure HEADING Char"/>
    <w:basedOn w:val="ListParagraphChar"/>
    <w:link w:val="DisclosureHEADING"/>
    <w:rsid w:val="001527A4"/>
    <w:rPr>
      <w:rFonts w:asciiTheme="majorHAnsi" w:hAnsiTheme="majorHAnsi"/>
      <w:b/>
      <w:caps/>
      <w:color w:val="002060"/>
      <w:spacing w:val="2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60849">
      <w:bodyDiv w:val="1"/>
      <w:marLeft w:val="0"/>
      <w:marRight w:val="0"/>
      <w:marTop w:val="0"/>
      <w:marBottom w:val="0"/>
      <w:divBdr>
        <w:top w:val="none" w:sz="0" w:space="0" w:color="auto"/>
        <w:left w:val="none" w:sz="0" w:space="0" w:color="auto"/>
        <w:bottom w:val="none" w:sz="0" w:space="0" w:color="auto"/>
        <w:right w:val="none" w:sz="0" w:space="0" w:color="auto"/>
      </w:divBdr>
    </w:div>
    <w:div w:id="12955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TitleIX_ADA@lccc.w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olicies.lccc.wy.edu/Files/Procedure%206.2P%20Nondiscrimination%20Anti-Harassment.pdf" TargetMode="External"/><Relationship Id="rId2" Type="http://schemas.openxmlformats.org/officeDocument/2006/relationships/numbering" Target="numbering.xml"/><Relationship Id="rId16" Type="http://schemas.openxmlformats.org/officeDocument/2006/relationships/hyperlink" Target="mailto:jamiller@lccc.w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felker@lccc.wy.ed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50AE-DD56-4DCB-80E4-CD30FB75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Laramie County Community College</vt:lpstr>
    </vt:vector>
  </TitlesOfParts>
  <Company>Hewlett-Packard</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Laramie County Community College</dc:title>
  <dc:creator>CCWTemp</dc:creator>
  <cp:lastModifiedBy>Patridge, Laura</cp:lastModifiedBy>
  <cp:revision>3</cp:revision>
  <cp:lastPrinted>2018-08-06T15:54:00Z</cp:lastPrinted>
  <dcterms:created xsi:type="dcterms:W3CDTF">2020-09-11T18:20:00Z</dcterms:created>
  <dcterms:modified xsi:type="dcterms:W3CDTF">2020-09-11T18:39:00Z</dcterms:modified>
</cp:coreProperties>
</file>