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1A" w:rsidRPr="001661B6" w:rsidRDefault="007375F4" w:rsidP="000126F3">
      <w:pPr>
        <w:ind w:right="72"/>
        <w:jc w:val="right"/>
        <w:rPr>
          <w:rFonts w:ascii="Cambria" w:hAnsi="Cambria"/>
          <w:b/>
          <w:sz w:val="20"/>
          <w:szCs w:val="20"/>
        </w:rPr>
      </w:pPr>
      <w:r w:rsidRPr="001661B6">
        <w:rPr>
          <w:noProof/>
          <w:sz w:val="20"/>
          <w:szCs w:val="20"/>
        </w:rPr>
        <w:drawing>
          <wp:anchor distT="0" distB="0" distL="114300" distR="114300" simplePos="0" relativeHeight="251657728" behindDoc="0" locked="0" layoutInCell="1" allowOverlap="1" wp14:anchorId="7A015925" wp14:editId="20C5E55E">
            <wp:simplePos x="0" y="0"/>
            <wp:positionH relativeFrom="margin">
              <wp:align>left</wp:align>
            </wp:positionH>
            <wp:positionV relativeFrom="margin">
              <wp:align>top</wp:align>
            </wp:positionV>
            <wp:extent cx="1219200" cy="786130"/>
            <wp:effectExtent l="0" t="0" r="0" b="0"/>
            <wp:wrapSquare wrapText="bothSides"/>
            <wp:docPr id="5" name="Picture 5" descr="LC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CCLOGO_BW"/>
                    <pic:cNvPicPr>
                      <a:picLocks noChangeAspect="1" noChangeArrowheads="1"/>
                    </pic:cNvPicPr>
                  </pic:nvPicPr>
                  <pic:blipFill>
                    <a:blip r:embed="rId6" cstate="print">
                      <a:lum bright="10000"/>
                    </a:blip>
                    <a:srcRect/>
                    <a:stretch>
                      <a:fillRect/>
                    </a:stretch>
                  </pic:blipFill>
                  <pic:spPr bwMode="auto">
                    <a:xfrm>
                      <a:off x="0" y="0"/>
                      <a:ext cx="1219200" cy="7864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231A" w:rsidRPr="001661B6">
        <w:rPr>
          <w:rFonts w:ascii="Cambria" w:hAnsi="Cambria"/>
          <w:b/>
          <w:sz w:val="20"/>
          <w:szCs w:val="20"/>
        </w:rPr>
        <w:t>Laramie County Community College</w:t>
      </w:r>
    </w:p>
    <w:p w:rsidR="00E0231A" w:rsidRPr="001661B6" w:rsidRDefault="00E0231A" w:rsidP="000126F3">
      <w:pPr>
        <w:ind w:right="72"/>
        <w:jc w:val="right"/>
        <w:rPr>
          <w:rFonts w:ascii="Cambria" w:hAnsi="Cambria"/>
          <w:b/>
          <w:sz w:val="20"/>
          <w:szCs w:val="20"/>
        </w:rPr>
      </w:pPr>
      <w:r w:rsidRPr="001661B6">
        <w:rPr>
          <w:rFonts w:ascii="Cambria" w:hAnsi="Cambria"/>
          <w:b/>
          <w:sz w:val="20"/>
          <w:szCs w:val="20"/>
        </w:rPr>
        <w:t>Counseling and Campus Wellness</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1400 E. College Drive</w:t>
      </w:r>
      <w:r w:rsidR="001661B6" w:rsidRPr="001661B6">
        <w:rPr>
          <w:rFonts w:ascii="Cambria" w:hAnsi="Cambria"/>
          <w:sz w:val="20"/>
          <w:szCs w:val="20"/>
        </w:rPr>
        <w:t xml:space="preserve">, </w:t>
      </w:r>
      <w:r w:rsidR="00F22809">
        <w:rPr>
          <w:rFonts w:ascii="Cambria" w:hAnsi="Cambria"/>
          <w:sz w:val="20"/>
          <w:szCs w:val="20"/>
        </w:rPr>
        <w:t>PF 207</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Cheyenne, WY 82007</w:t>
      </w:r>
    </w:p>
    <w:p w:rsidR="00E0231A" w:rsidRPr="001661B6" w:rsidRDefault="00815A5B" w:rsidP="000126F3">
      <w:pPr>
        <w:ind w:right="72"/>
        <w:jc w:val="right"/>
        <w:rPr>
          <w:rFonts w:ascii="Cambria" w:hAnsi="Cambria"/>
          <w:sz w:val="20"/>
          <w:szCs w:val="20"/>
        </w:rPr>
      </w:pPr>
      <w:r w:rsidRPr="001661B6">
        <w:rPr>
          <w:rFonts w:ascii="Cambria" w:hAnsi="Cambria"/>
          <w:sz w:val="20"/>
          <w:szCs w:val="20"/>
        </w:rPr>
        <w:t xml:space="preserve">Phone: </w:t>
      </w:r>
      <w:r w:rsidR="00E0231A" w:rsidRPr="001661B6">
        <w:rPr>
          <w:rFonts w:ascii="Cambria" w:hAnsi="Cambria"/>
          <w:sz w:val="20"/>
          <w:szCs w:val="20"/>
        </w:rPr>
        <w:t>307.778-</w:t>
      </w:r>
      <w:r w:rsidR="00662E9D" w:rsidRPr="001661B6">
        <w:rPr>
          <w:rFonts w:ascii="Cambria" w:hAnsi="Cambria"/>
          <w:sz w:val="20"/>
          <w:szCs w:val="20"/>
        </w:rPr>
        <w:t>4397</w:t>
      </w:r>
      <w:r w:rsidRPr="001661B6">
        <w:rPr>
          <w:rFonts w:ascii="Cambria" w:hAnsi="Cambria"/>
          <w:sz w:val="20"/>
          <w:szCs w:val="20"/>
        </w:rPr>
        <w:t xml:space="preserve"> </w:t>
      </w:r>
    </w:p>
    <w:p w:rsidR="00815A5B" w:rsidRPr="001661B6" w:rsidRDefault="00815A5B" w:rsidP="00EE280F">
      <w:pPr>
        <w:ind w:left="1440" w:right="72" w:firstLine="720"/>
        <w:jc w:val="right"/>
        <w:rPr>
          <w:rFonts w:ascii="Cambria" w:hAnsi="Cambria"/>
          <w:sz w:val="20"/>
          <w:szCs w:val="20"/>
        </w:rPr>
      </w:pPr>
      <w:r w:rsidRPr="001661B6">
        <w:rPr>
          <w:rFonts w:ascii="Cambria" w:hAnsi="Cambria"/>
          <w:sz w:val="20"/>
          <w:szCs w:val="20"/>
        </w:rPr>
        <w:t>Fax: 307-</w:t>
      </w:r>
      <w:r w:rsidR="00F22809">
        <w:rPr>
          <w:rFonts w:ascii="Cambria" w:hAnsi="Cambria"/>
          <w:sz w:val="20"/>
          <w:szCs w:val="20"/>
        </w:rPr>
        <w:t>778-1282</w:t>
      </w:r>
    </w:p>
    <w:p w:rsidR="00E0231A" w:rsidRPr="004A3DD5" w:rsidRDefault="00E0231A" w:rsidP="00096048">
      <w:pPr>
        <w:spacing w:after="120"/>
        <w:ind w:right="72"/>
        <w:jc w:val="center"/>
        <w:rPr>
          <w:rFonts w:ascii="Cambria" w:hAnsi="Cambria"/>
          <w:b/>
          <w:i/>
          <w:sz w:val="28"/>
          <w:szCs w:val="28"/>
          <w:u w:val="single"/>
        </w:rPr>
      </w:pPr>
      <w:r w:rsidRPr="004A3DD5">
        <w:rPr>
          <w:rFonts w:ascii="Cambria" w:hAnsi="Cambria"/>
          <w:b/>
          <w:i/>
          <w:sz w:val="28"/>
          <w:szCs w:val="28"/>
          <w:u w:val="single"/>
        </w:rPr>
        <w:t>Disclosure Statement</w:t>
      </w:r>
    </w:p>
    <w:p w:rsidR="00944C90" w:rsidRPr="004A3DD5" w:rsidRDefault="00944C90" w:rsidP="000126F3">
      <w:pPr>
        <w:ind w:right="72"/>
        <w:jc w:val="center"/>
        <w:rPr>
          <w:rFonts w:ascii="Cambria" w:hAnsi="Cambria"/>
          <w:b/>
          <w:i/>
          <w:sz w:val="28"/>
          <w:szCs w:val="28"/>
          <w:u w:val="single"/>
        </w:rPr>
      </w:pPr>
      <w:r w:rsidRPr="004A3DD5">
        <w:rPr>
          <w:rFonts w:ascii="Cambria" w:hAnsi="Cambria"/>
          <w:b/>
          <w:i/>
          <w:sz w:val="28"/>
          <w:szCs w:val="28"/>
        </w:rPr>
        <w:t>College Mission:</w:t>
      </w:r>
      <w:r w:rsidR="00096048" w:rsidRPr="004A3DD5">
        <w:rPr>
          <w:rFonts w:ascii="Cambria" w:hAnsi="Cambria"/>
          <w:b/>
          <w:i/>
          <w:sz w:val="28"/>
          <w:szCs w:val="28"/>
        </w:rPr>
        <w:t xml:space="preserve"> </w:t>
      </w:r>
      <w:r w:rsidRPr="004A3DD5">
        <w:rPr>
          <w:rFonts w:ascii="Cambria" w:hAnsi="Cambria"/>
          <w:b/>
          <w:i/>
          <w:sz w:val="28"/>
          <w:szCs w:val="28"/>
        </w:rPr>
        <w:t>“Transforming lives through the power of inspired learning”</w:t>
      </w:r>
    </w:p>
    <w:p w:rsidR="00E0231A" w:rsidRPr="006A714B" w:rsidRDefault="00E0231A" w:rsidP="000126F3">
      <w:pPr>
        <w:ind w:right="72"/>
        <w:jc w:val="center"/>
        <w:rPr>
          <w:rFonts w:ascii="Cambria" w:hAnsi="Cambria"/>
        </w:rPr>
      </w:pPr>
    </w:p>
    <w:p w:rsidR="00E0231A" w:rsidRPr="00FF08E3" w:rsidRDefault="00E0231A" w:rsidP="000126F3">
      <w:pPr>
        <w:ind w:right="72"/>
        <w:jc w:val="both"/>
        <w:rPr>
          <w:rFonts w:ascii="Cambria" w:hAnsi="Cambria"/>
          <w:sz w:val="20"/>
          <w:szCs w:val="20"/>
        </w:rPr>
      </w:pPr>
      <w:r w:rsidRPr="00FF08E3">
        <w:rPr>
          <w:rFonts w:ascii="Cambria" w:hAnsi="Cambria"/>
          <w:b/>
          <w:sz w:val="20"/>
          <w:szCs w:val="20"/>
        </w:rPr>
        <w:t>LCCC strives to treat all students with dignity and concern</w:t>
      </w:r>
      <w:r w:rsidR="00AD6BF7">
        <w:rPr>
          <w:rFonts w:ascii="Cambria" w:hAnsi="Cambria"/>
          <w:b/>
          <w:sz w:val="20"/>
          <w:szCs w:val="20"/>
        </w:rPr>
        <w:t xml:space="preserve">; therefore, </w:t>
      </w:r>
      <w:r w:rsidRPr="00FF08E3">
        <w:rPr>
          <w:rFonts w:ascii="Cambria" w:hAnsi="Cambria"/>
          <w:b/>
          <w:sz w:val="20"/>
          <w:szCs w:val="20"/>
        </w:rPr>
        <w:t>we adhere to the following standards</w:t>
      </w:r>
      <w:r w:rsidRPr="00FF08E3">
        <w:rPr>
          <w:rFonts w:ascii="Cambria" w:hAnsi="Cambria"/>
          <w:sz w:val="20"/>
          <w:szCs w:val="20"/>
        </w:rPr>
        <w:t>:</w:t>
      </w:r>
    </w:p>
    <w:p w:rsidR="00DE10CF" w:rsidRDefault="00E0231A" w:rsidP="001661B6">
      <w:pPr>
        <w:pStyle w:val="ListParagraph"/>
        <w:spacing w:before="120"/>
        <w:ind w:left="0" w:right="72"/>
        <w:jc w:val="both"/>
        <w:rPr>
          <w:rFonts w:ascii="Cambria" w:hAnsi="Cambria"/>
          <w:sz w:val="20"/>
          <w:szCs w:val="20"/>
        </w:rPr>
      </w:pPr>
      <w:r w:rsidRPr="00FF08E3">
        <w:rPr>
          <w:rFonts w:ascii="Cambria" w:hAnsi="Cambria"/>
          <w:b/>
          <w:sz w:val="20"/>
          <w:szCs w:val="20"/>
          <w:u w:val="single"/>
        </w:rPr>
        <w:t>Services:</w:t>
      </w:r>
      <w:r w:rsidRPr="00FF08E3">
        <w:rPr>
          <w:rFonts w:ascii="Cambria" w:hAnsi="Cambria"/>
          <w:b/>
          <w:sz w:val="20"/>
          <w:szCs w:val="20"/>
        </w:rPr>
        <w:t xml:space="preserve"> </w:t>
      </w:r>
      <w:r w:rsidR="00565206" w:rsidRPr="00FF08E3">
        <w:rPr>
          <w:rFonts w:ascii="Cambria" w:hAnsi="Cambria"/>
          <w:b/>
          <w:sz w:val="20"/>
          <w:szCs w:val="20"/>
        </w:rPr>
        <w:t xml:space="preserve"> </w:t>
      </w:r>
      <w:r w:rsidRPr="00FF08E3">
        <w:rPr>
          <w:rFonts w:ascii="Cambria" w:hAnsi="Cambria"/>
          <w:sz w:val="20"/>
          <w:szCs w:val="20"/>
        </w:rPr>
        <w:t>Laramie County Community College</w:t>
      </w:r>
      <w:r w:rsidR="00E41553" w:rsidRPr="00FF08E3">
        <w:rPr>
          <w:rFonts w:ascii="Cambria" w:hAnsi="Cambria"/>
          <w:sz w:val="20"/>
          <w:szCs w:val="20"/>
        </w:rPr>
        <w:t xml:space="preserve"> </w:t>
      </w:r>
      <w:r w:rsidR="00F55448" w:rsidRPr="00FF08E3">
        <w:rPr>
          <w:rFonts w:ascii="Cambria" w:hAnsi="Cambria"/>
          <w:sz w:val="20"/>
          <w:szCs w:val="20"/>
        </w:rPr>
        <w:t>Counseling and Campus Wellness</w:t>
      </w:r>
      <w:r w:rsidR="001C4A51">
        <w:rPr>
          <w:rFonts w:ascii="Cambria" w:hAnsi="Cambria"/>
          <w:sz w:val="20"/>
          <w:szCs w:val="20"/>
        </w:rPr>
        <w:t xml:space="preserve"> (CCW)</w:t>
      </w:r>
      <w:r w:rsidR="00F55448" w:rsidRPr="001C4A51">
        <w:rPr>
          <w:rFonts w:ascii="Cambria" w:hAnsi="Cambria"/>
          <w:sz w:val="20"/>
          <w:szCs w:val="20"/>
        </w:rPr>
        <w:t xml:space="preserve"> </w:t>
      </w:r>
      <w:r w:rsidR="00E41553" w:rsidRPr="00FF08E3">
        <w:rPr>
          <w:rFonts w:ascii="Cambria" w:hAnsi="Cambria"/>
          <w:sz w:val="20"/>
          <w:szCs w:val="20"/>
        </w:rPr>
        <w:t xml:space="preserve">provides </w:t>
      </w:r>
      <w:r w:rsidRPr="00FF08E3">
        <w:rPr>
          <w:rFonts w:ascii="Cambria" w:hAnsi="Cambria"/>
          <w:sz w:val="20"/>
          <w:szCs w:val="20"/>
        </w:rPr>
        <w:t xml:space="preserve">direct and indirect </w:t>
      </w:r>
      <w:r w:rsidR="00F55448" w:rsidRPr="00FF08E3">
        <w:rPr>
          <w:rFonts w:ascii="Cambria" w:hAnsi="Cambria"/>
          <w:sz w:val="20"/>
          <w:szCs w:val="20"/>
        </w:rPr>
        <w:t xml:space="preserve">support </w:t>
      </w:r>
      <w:r w:rsidRPr="00FF08E3">
        <w:rPr>
          <w:rFonts w:ascii="Cambria" w:hAnsi="Cambria"/>
          <w:sz w:val="20"/>
          <w:szCs w:val="20"/>
        </w:rPr>
        <w:t>services to students</w:t>
      </w:r>
      <w:r w:rsidR="00AB7989" w:rsidRPr="00FF08E3">
        <w:rPr>
          <w:rFonts w:ascii="Cambria" w:hAnsi="Cambria"/>
          <w:sz w:val="20"/>
          <w:szCs w:val="20"/>
        </w:rPr>
        <w:t xml:space="preserve"> with mental health and wellness needs.  </w:t>
      </w:r>
      <w:r w:rsidRPr="00FF08E3">
        <w:rPr>
          <w:rFonts w:ascii="Cambria" w:hAnsi="Cambria"/>
          <w:sz w:val="20"/>
          <w:szCs w:val="20"/>
        </w:rPr>
        <w:t>Services are provided through developmental, preventative, and r</w:t>
      </w:r>
      <w:r w:rsidR="00565206" w:rsidRPr="00FF08E3">
        <w:rPr>
          <w:rFonts w:ascii="Cambria" w:hAnsi="Cambria"/>
          <w:sz w:val="20"/>
          <w:szCs w:val="20"/>
        </w:rPr>
        <w:t>emedial modes of intervention.  S</w:t>
      </w:r>
      <w:r w:rsidRPr="00FF08E3">
        <w:rPr>
          <w:rFonts w:ascii="Cambria" w:hAnsi="Cambria"/>
          <w:sz w:val="20"/>
          <w:szCs w:val="20"/>
        </w:rPr>
        <w:t>ervices may include individual</w:t>
      </w:r>
      <w:r w:rsidR="00A33C38">
        <w:rPr>
          <w:rFonts w:ascii="Cambria" w:hAnsi="Cambria"/>
          <w:sz w:val="20"/>
          <w:szCs w:val="20"/>
        </w:rPr>
        <w:t>,</w:t>
      </w:r>
      <w:r w:rsidRPr="00FF08E3">
        <w:rPr>
          <w:rFonts w:ascii="Cambria" w:hAnsi="Cambria"/>
          <w:sz w:val="20"/>
          <w:szCs w:val="20"/>
        </w:rPr>
        <w:t xml:space="preserve"> </w:t>
      </w:r>
      <w:r w:rsidR="00A33C38">
        <w:rPr>
          <w:rFonts w:ascii="Cambria" w:hAnsi="Cambria"/>
          <w:sz w:val="20"/>
          <w:szCs w:val="20"/>
        </w:rPr>
        <w:t xml:space="preserve">couple’s, and/or </w:t>
      </w:r>
      <w:r w:rsidR="00F55448" w:rsidRPr="00FF08E3">
        <w:rPr>
          <w:rFonts w:ascii="Cambria" w:hAnsi="Cambria"/>
          <w:sz w:val="20"/>
          <w:szCs w:val="20"/>
        </w:rPr>
        <w:t xml:space="preserve">group counseling, </w:t>
      </w:r>
      <w:r w:rsidR="00A33C38">
        <w:rPr>
          <w:rFonts w:ascii="Cambria" w:hAnsi="Cambria"/>
          <w:sz w:val="20"/>
          <w:szCs w:val="20"/>
        </w:rPr>
        <w:t xml:space="preserve">as well as, </w:t>
      </w:r>
      <w:r w:rsidR="00F55448" w:rsidRPr="00FF08E3">
        <w:rPr>
          <w:rFonts w:ascii="Cambria" w:hAnsi="Cambria"/>
          <w:sz w:val="20"/>
          <w:szCs w:val="20"/>
        </w:rPr>
        <w:t xml:space="preserve">psychological assessments, </w:t>
      </w:r>
      <w:r w:rsidRPr="00FF08E3">
        <w:rPr>
          <w:rFonts w:ascii="Cambria" w:hAnsi="Cambria"/>
          <w:sz w:val="20"/>
          <w:szCs w:val="20"/>
        </w:rPr>
        <w:t xml:space="preserve">interest inventories, workshops, seminars, crisis intervention and referral.  All services are provided free to currently enrolled students on a short-term basis.  </w:t>
      </w:r>
    </w:p>
    <w:p w:rsidR="00690787" w:rsidRPr="00D02294" w:rsidRDefault="00690787" w:rsidP="001661B6">
      <w:pPr>
        <w:pStyle w:val="ListParagraph"/>
        <w:spacing w:before="120"/>
        <w:ind w:left="0" w:right="72"/>
        <w:jc w:val="both"/>
        <w:rPr>
          <w:rFonts w:asciiTheme="majorHAnsi" w:hAnsiTheme="majorHAnsi"/>
          <w:sz w:val="20"/>
          <w:szCs w:val="20"/>
        </w:rPr>
      </w:pPr>
    </w:p>
    <w:p w:rsidR="007F1714" w:rsidRDefault="00A33C38" w:rsidP="001661B6">
      <w:pPr>
        <w:pStyle w:val="ListParagraph"/>
        <w:spacing w:before="120"/>
        <w:ind w:left="0" w:right="72"/>
        <w:jc w:val="both"/>
        <w:rPr>
          <w:rFonts w:asciiTheme="majorHAnsi" w:hAnsiTheme="majorHAnsi"/>
          <w:sz w:val="20"/>
          <w:szCs w:val="20"/>
        </w:rPr>
      </w:pPr>
      <w:r>
        <w:rPr>
          <w:rFonts w:asciiTheme="majorHAnsi" w:hAnsiTheme="majorHAnsi"/>
          <w:sz w:val="20"/>
          <w:szCs w:val="20"/>
        </w:rPr>
        <w:t>CCW</w:t>
      </w:r>
      <w:r w:rsidR="00DE10CF" w:rsidRPr="00D02294">
        <w:rPr>
          <w:rFonts w:asciiTheme="majorHAnsi" w:hAnsiTheme="majorHAnsi"/>
          <w:sz w:val="20"/>
          <w:szCs w:val="20"/>
        </w:rPr>
        <w:t xml:space="preserve"> uses a brief counseling </w:t>
      </w:r>
      <w:r w:rsidRPr="00D02294">
        <w:rPr>
          <w:rFonts w:asciiTheme="majorHAnsi" w:hAnsiTheme="majorHAnsi"/>
          <w:sz w:val="20"/>
          <w:szCs w:val="20"/>
        </w:rPr>
        <w:t>model</w:t>
      </w:r>
      <w:r>
        <w:rPr>
          <w:rFonts w:asciiTheme="majorHAnsi" w:hAnsiTheme="majorHAnsi"/>
          <w:sz w:val="20"/>
          <w:szCs w:val="20"/>
        </w:rPr>
        <w:t>, which</w:t>
      </w:r>
      <w:r w:rsidR="00DE10CF" w:rsidRPr="00D02294">
        <w:rPr>
          <w:rFonts w:asciiTheme="majorHAnsi" w:hAnsiTheme="majorHAnsi"/>
          <w:sz w:val="20"/>
          <w:szCs w:val="20"/>
        </w:rPr>
        <w:t xml:space="preserve"> features: (a) the focus is on identifying specific and attainable goals, (b) attention </w:t>
      </w:r>
      <w:proofErr w:type="gramStart"/>
      <w:r w:rsidR="00DE10CF" w:rsidRPr="00D02294">
        <w:rPr>
          <w:rFonts w:asciiTheme="majorHAnsi" w:hAnsiTheme="majorHAnsi"/>
          <w:sz w:val="20"/>
          <w:szCs w:val="20"/>
        </w:rPr>
        <w:t>is given</w:t>
      </w:r>
      <w:proofErr w:type="gramEnd"/>
      <w:r w:rsidR="00DE10CF" w:rsidRPr="00D02294">
        <w:rPr>
          <w:rFonts w:asciiTheme="majorHAnsi" w:hAnsiTheme="majorHAnsi"/>
          <w:sz w:val="20"/>
          <w:szCs w:val="20"/>
        </w:rPr>
        <w:t xml:space="preserve"> primarily to the present rather than the past, and (c) both counselor and client are active in the process.  For those who may require more intensive</w:t>
      </w:r>
      <w:r w:rsidR="00690787">
        <w:rPr>
          <w:rFonts w:asciiTheme="majorHAnsi" w:hAnsiTheme="majorHAnsi"/>
          <w:sz w:val="20"/>
          <w:szCs w:val="20"/>
        </w:rPr>
        <w:t xml:space="preserve"> or long term counseling</w:t>
      </w:r>
      <w:r>
        <w:rPr>
          <w:rFonts w:asciiTheme="majorHAnsi" w:hAnsiTheme="majorHAnsi"/>
          <w:sz w:val="20"/>
          <w:szCs w:val="20"/>
        </w:rPr>
        <w:t>,</w:t>
      </w:r>
      <w:r w:rsidR="00DE10CF" w:rsidRPr="00D02294">
        <w:rPr>
          <w:rFonts w:asciiTheme="majorHAnsi" w:hAnsiTheme="majorHAnsi"/>
          <w:sz w:val="20"/>
          <w:szCs w:val="20"/>
        </w:rPr>
        <w:t xml:space="preserve"> CCW can provide referral options that are available locally.  A counseling session is typically 45</w:t>
      </w:r>
      <w:r w:rsidR="00D02294">
        <w:rPr>
          <w:rFonts w:asciiTheme="majorHAnsi" w:hAnsiTheme="majorHAnsi"/>
          <w:sz w:val="20"/>
          <w:szCs w:val="20"/>
        </w:rPr>
        <w:t>- 50</w:t>
      </w:r>
      <w:r w:rsidR="00DE10CF" w:rsidRPr="00D02294">
        <w:rPr>
          <w:rFonts w:asciiTheme="majorHAnsi" w:hAnsiTheme="majorHAnsi"/>
          <w:sz w:val="20"/>
          <w:szCs w:val="20"/>
        </w:rPr>
        <w:t xml:space="preserve"> minutes in length and sessions are commonly scheduled once weekly.  Clients who arrive </w:t>
      </w:r>
      <w:r w:rsidR="00A15286">
        <w:rPr>
          <w:rFonts w:asciiTheme="majorHAnsi" w:hAnsiTheme="majorHAnsi"/>
          <w:sz w:val="20"/>
          <w:szCs w:val="20"/>
        </w:rPr>
        <w:t>15</w:t>
      </w:r>
      <w:r w:rsidR="005579D0">
        <w:rPr>
          <w:rFonts w:asciiTheme="majorHAnsi" w:hAnsiTheme="majorHAnsi"/>
          <w:sz w:val="20"/>
          <w:szCs w:val="20"/>
        </w:rPr>
        <w:t xml:space="preserve"> minutes </w:t>
      </w:r>
      <w:r w:rsidR="00DE10CF" w:rsidRPr="00D02294">
        <w:rPr>
          <w:rFonts w:asciiTheme="majorHAnsi" w:hAnsiTheme="majorHAnsi"/>
          <w:sz w:val="20"/>
          <w:szCs w:val="20"/>
        </w:rPr>
        <w:t>late for their appointment may be required to reschedule.</w:t>
      </w:r>
      <w:r w:rsidR="00906260">
        <w:rPr>
          <w:rFonts w:asciiTheme="majorHAnsi" w:hAnsiTheme="majorHAnsi"/>
          <w:sz w:val="20"/>
          <w:szCs w:val="20"/>
        </w:rPr>
        <w:t xml:space="preserve"> Clients have a minimum of two no shows before being put on a wait list. A no show is defined as a student not physically attending a scheduled session and/or not calling at least an hour before the scheduled appointment. </w:t>
      </w:r>
    </w:p>
    <w:p w:rsidR="00DE10CF" w:rsidRDefault="00DE10CF" w:rsidP="001661B6">
      <w:pPr>
        <w:pStyle w:val="ListParagraph"/>
        <w:spacing w:before="120"/>
        <w:ind w:left="0" w:right="72"/>
        <w:jc w:val="both"/>
        <w:rPr>
          <w:rFonts w:asciiTheme="majorHAnsi" w:hAnsiTheme="majorHAnsi"/>
          <w:sz w:val="20"/>
          <w:szCs w:val="20"/>
        </w:rPr>
      </w:pPr>
    </w:p>
    <w:p w:rsidR="00DE10CF" w:rsidRPr="00F44CD1" w:rsidRDefault="00A33C38" w:rsidP="001661B6">
      <w:pPr>
        <w:pStyle w:val="ListParagraph"/>
        <w:spacing w:before="120"/>
        <w:ind w:left="0" w:right="72"/>
        <w:jc w:val="both"/>
        <w:rPr>
          <w:rFonts w:asciiTheme="majorHAnsi" w:hAnsiTheme="majorHAnsi"/>
          <w:sz w:val="20"/>
          <w:szCs w:val="20"/>
        </w:rPr>
      </w:pPr>
      <w:r>
        <w:rPr>
          <w:rFonts w:asciiTheme="majorHAnsi" w:hAnsiTheme="majorHAnsi"/>
          <w:sz w:val="20"/>
          <w:szCs w:val="20"/>
        </w:rPr>
        <w:t>CCW</w:t>
      </w:r>
      <w:r w:rsidR="00D02294" w:rsidRPr="00D02294">
        <w:rPr>
          <w:rFonts w:asciiTheme="majorHAnsi" w:hAnsiTheme="majorHAnsi"/>
          <w:sz w:val="20"/>
          <w:szCs w:val="20"/>
        </w:rPr>
        <w:t xml:space="preserve"> provides</w:t>
      </w:r>
      <w:r w:rsidR="00DE10CF" w:rsidRPr="00D02294">
        <w:rPr>
          <w:rFonts w:asciiTheme="majorHAnsi" w:hAnsiTheme="majorHAnsi"/>
          <w:sz w:val="20"/>
          <w:szCs w:val="20"/>
        </w:rPr>
        <w:t xml:space="preserve"> counseling to discuss any personal concerns students may be facing and works with </w:t>
      </w:r>
      <w:r>
        <w:rPr>
          <w:rFonts w:asciiTheme="majorHAnsi" w:hAnsiTheme="majorHAnsi"/>
          <w:sz w:val="20"/>
          <w:szCs w:val="20"/>
        </w:rPr>
        <w:t>them</w:t>
      </w:r>
      <w:r w:rsidR="00DE10CF" w:rsidRPr="00D02294">
        <w:rPr>
          <w:rFonts w:asciiTheme="majorHAnsi" w:hAnsiTheme="majorHAnsi"/>
          <w:sz w:val="20"/>
          <w:szCs w:val="20"/>
        </w:rPr>
        <w:t xml:space="preserve"> to develop new ways of resolving problems.  Most problems are resolved within </w:t>
      </w:r>
      <w:r w:rsidR="001C4A51">
        <w:rPr>
          <w:rFonts w:asciiTheme="majorHAnsi" w:hAnsiTheme="majorHAnsi"/>
          <w:sz w:val="20"/>
          <w:szCs w:val="20"/>
        </w:rPr>
        <w:t>six</w:t>
      </w:r>
      <w:r w:rsidR="001C4A51" w:rsidRPr="00F44CD1">
        <w:rPr>
          <w:rFonts w:asciiTheme="majorHAnsi" w:hAnsiTheme="majorHAnsi"/>
          <w:sz w:val="20"/>
          <w:szCs w:val="20"/>
        </w:rPr>
        <w:t xml:space="preserve"> </w:t>
      </w:r>
      <w:r w:rsidR="00DE10CF" w:rsidRPr="00F44CD1">
        <w:rPr>
          <w:rFonts w:asciiTheme="majorHAnsi" w:hAnsiTheme="majorHAnsi"/>
          <w:sz w:val="20"/>
          <w:szCs w:val="20"/>
        </w:rPr>
        <w:t>sessions or less</w:t>
      </w:r>
      <w:r w:rsidR="006E16B7">
        <w:rPr>
          <w:rFonts w:asciiTheme="majorHAnsi" w:hAnsiTheme="majorHAnsi"/>
          <w:sz w:val="20"/>
          <w:szCs w:val="20"/>
        </w:rPr>
        <w:t xml:space="preserve">. </w:t>
      </w:r>
      <w:r w:rsidR="00BD52B3" w:rsidRPr="00F44CD1">
        <w:rPr>
          <w:rFonts w:asciiTheme="majorHAnsi" w:hAnsiTheme="majorHAnsi"/>
          <w:sz w:val="20"/>
          <w:szCs w:val="20"/>
        </w:rPr>
        <w:t>Some clients may also benefit from group counseling</w:t>
      </w:r>
      <w:r>
        <w:rPr>
          <w:rFonts w:asciiTheme="majorHAnsi" w:hAnsiTheme="majorHAnsi"/>
          <w:sz w:val="20"/>
          <w:szCs w:val="20"/>
        </w:rPr>
        <w:t>,</w:t>
      </w:r>
      <w:r w:rsidR="00BD52B3" w:rsidRPr="00F44CD1">
        <w:rPr>
          <w:rFonts w:asciiTheme="majorHAnsi" w:hAnsiTheme="majorHAnsi"/>
          <w:sz w:val="20"/>
          <w:szCs w:val="20"/>
        </w:rPr>
        <w:t xml:space="preserve"> and we strive to offer a variety of support groups every semester.  For most groups there is no limit to the number of </w:t>
      </w:r>
      <w:r w:rsidR="00D02294">
        <w:rPr>
          <w:rFonts w:asciiTheme="majorHAnsi" w:hAnsiTheme="majorHAnsi"/>
          <w:sz w:val="20"/>
          <w:szCs w:val="20"/>
        </w:rPr>
        <w:t xml:space="preserve">group </w:t>
      </w:r>
      <w:r w:rsidR="00BD52B3" w:rsidRPr="00F44CD1">
        <w:rPr>
          <w:rFonts w:asciiTheme="majorHAnsi" w:hAnsiTheme="majorHAnsi"/>
          <w:sz w:val="20"/>
          <w:szCs w:val="20"/>
        </w:rPr>
        <w:t>sessions a student may attend</w:t>
      </w:r>
      <w:r w:rsidR="00F44CD1">
        <w:rPr>
          <w:rFonts w:asciiTheme="majorHAnsi" w:hAnsiTheme="majorHAnsi"/>
          <w:sz w:val="20"/>
          <w:szCs w:val="20"/>
        </w:rPr>
        <w:t>.</w:t>
      </w:r>
    </w:p>
    <w:p w:rsidR="007F1714" w:rsidRPr="00FF08E3" w:rsidRDefault="007F1714" w:rsidP="001661B6">
      <w:pPr>
        <w:pStyle w:val="ListParagraph"/>
        <w:spacing w:before="120"/>
        <w:ind w:left="0" w:right="72"/>
        <w:jc w:val="both"/>
        <w:rPr>
          <w:rFonts w:ascii="Cambria" w:hAnsi="Cambria"/>
          <w:sz w:val="20"/>
          <w:szCs w:val="20"/>
        </w:rPr>
      </w:pPr>
    </w:p>
    <w:p w:rsidR="00E0231A" w:rsidRDefault="00E0231A" w:rsidP="00F44CD1">
      <w:pPr>
        <w:rPr>
          <w:rFonts w:ascii="Cambria" w:hAnsi="Cambria"/>
          <w:sz w:val="20"/>
          <w:szCs w:val="20"/>
        </w:rPr>
      </w:pPr>
      <w:r w:rsidRPr="00FF08E3">
        <w:rPr>
          <w:rFonts w:ascii="Cambria" w:hAnsi="Cambria"/>
          <w:b/>
          <w:sz w:val="20"/>
          <w:szCs w:val="20"/>
          <w:u w:val="single"/>
        </w:rPr>
        <w:t>Confidentiality</w:t>
      </w:r>
      <w:r w:rsidRPr="00FF08E3">
        <w:rPr>
          <w:rFonts w:ascii="Cambria" w:hAnsi="Cambria"/>
          <w:b/>
          <w:sz w:val="20"/>
          <w:szCs w:val="20"/>
        </w:rPr>
        <w:t>:</w:t>
      </w:r>
      <w:r w:rsidRPr="00FF08E3">
        <w:rPr>
          <w:rFonts w:ascii="Cambria" w:hAnsi="Cambria"/>
          <w:sz w:val="20"/>
          <w:szCs w:val="20"/>
        </w:rPr>
        <w:t xml:space="preserve"> Student conversations and records will be maintained in the strictest of confidentiality according to guidelines established by</w:t>
      </w:r>
      <w:r w:rsidR="00565206" w:rsidRPr="00FF08E3">
        <w:rPr>
          <w:rFonts w:ascii="Cambria" w:hAnsi="Cambria"/>
          <w:sz w:val="20"/>
          <w:szCs w:val="20"/>
        </w:rPr>
        <w:t xml:space="preserve"> state statute W.S. 33-38-113.  </w:t>
      </w:r>
      <w:r w:rsidR="002A51B1" w:rsidRPr="00FF08E3">
        <w:rPr>
          <w:rFonts w:ascii="Cambria" w:hAnsi="Cambria"/>
          <w:sz w:val="20"/>
          <w:szCs w:val="20"/>
        </w:rPr>
        <w:t>Without your explicit written consent, n</w:t>
      </w:r>
      <w:r w:rsidRPr="00FF08E3">
        <w:rPr>
          <w:rFonts w:ascii="Cambria" w:hAnsi="Cambria"/>
          <w:sz w:val="20"/>
          <w:szCs w:val="20"/>
        </w:rPr>
        <w:t xml:space="preserve">o personal information </w:t>
      </w:r>
      <w:proofErr w:type="gramStart"/>
      <w:r w:rsidRPr="00FF08E3">
        <w:rPr>
          <w:rFonts w:ascii="Cambria" w:hAnsi="Cambria"/>
          <w:sz w:val="20"/>
          <w:szCs w:val="20"/>
        </w:rPr>
        <w:t>will be released</w:t>
      </w:r>
      <w:proofErr w:type="gramEnd"/>
      <w:r w:rsidRPr="00FF08E3">
        <w:rPr>
          <w:rFonts w:ascii="Cambria" w:hAnsi="Cambria"/>
          <w:sz w:val="20"/>
          <w:szCs w:val="20"/>
        </w:rPr>
        <w:t xml:space="preserve"> </w:t>
      </w:r>
      <w:r w:rsidR="002A51B1" w:rsidRPr="00FF08E3">
        <w:rPr>
          <w:rFonts w:ascii="Cambria" w:hAnsi="Cambria"/>
          <w:sz w:val="20"/>
          <w:szCs w:val="20"/>
        </w:rPr>
        <w:t>to anyone on the LCCC Campus</w:t>
      </w:r>
      <w:r w:rsidR="00164FF7">
        <w:rPr>
          <w:rFonts w:ascii="Cambria" w:hAnsi="Cambria"/>
          <w:sz w:val="20"/>
          <w:szCs w:val="20"/>
        </w:rPr>
        <w:t>.</w:t>
      </w:r>
      <w:r w:rsidR="00AD6BF7">
        <w:rPr>
          <w:rFonts w:ascii="Cambria" w:hAnsi="Cambria"/>
          <w:sz w:val="20"/>
          <w:szCs w:val="20"/>
        </w:rPr>
        <w:t xml:space="preserve"> </w:t>
      </w:r>
      <w:r w:rsidR="00DE10CF">
        <w:rPr>
          <w:rFonts w:ascii="Cambria" w:hAnsi="Cambria"/>
          <w:sz w:val="20"/>
          <w:szCs w:val="20"/>
        </w:rPr>
        <w:t xml:space="preserve"> </w:t>
      </w:r>
      <w:r w:rsidR="00DE10CF" w:rsidRPr="00F44CD1">
        <w:rPr>
          <w:rFonts w:asciiTheme="majorHAnsi" w:hAnsiTheme="majorHAnsi"/>
          <w:sz w:val="20"/>
          <w:szCs w:val="20"/>
        </w:rPr>
        <w:t xml:space="preserve">CCW records will never be a part of the educational record.  We will not answer questions about any client from parents, family, friends, significant other, professors, employer or anyone else outside of the CCW staff. </w:t>
      </w:r>
      <w:r w:rsidR="00AD6BF7">
        <w:rPr>
          <w:rFonts w:asciiTheme="majorHAnsi" w:hAnsiTheme="majorHAnsi"/>
          <w:sz w:val="20"/>
          <w:szCs w:val="20"/>
        </w:rPr>
        <w:t xml:space="preserve"> </w:t>
      </w:r>
      <w:r w:rsidR="00DE10CF" w:rsidRPr="00F44CD1">
        <w:rPr>
          <w:rFonts w:asciiTheme="majorHAnsi" w:hAnsiTheme="majorHAnsi"/>
          <w:sz w:val="20"/>
          <w:szCs w:val="20"/>
        </w:rPr>
        <w:t xml:space="preserve">Parents and guardians </w:t>
      </w:r>
      <w:proofErr w:type="gramStart"/>
      <w:r w:rsidR="00DE10CF" w:rsidRPr="00F44CD1">
        <w:rPr>
          <w:rFonts w:asciiTheme="majorHAnsi" w:hAnsiTheme="majorHAnsi"/>
          <w:sz w:val="20"/>
          <w:szCs w:val="20"/>
        </w:rPr>
        <w:t>are not contacted</w:t>
      </w:r>
      <w:proofErr w:type="gramEnd"/>
      <w:r w:rsidR="00DE10CF" w:rsidRPr="00F44CD1">
        <w:rPr>
          <w:rFonts w:asciiTheme="majorHAnsi" w:hAnsiTheme="majorHAnsi"/>
          <w:sz w:val="20"/>
          <w:szCs w:val="20"/>
        </w:rPr>
        <w:t xml:space="preserve"> unless we have p</w:t>
      </w:r>
      <w:r w:rsidR="00AD6BF7">
        <w:rPr>
          <w:rFonts w:asciiTheme="majorHAnsi" w:hAnsiTheme="majorHAnsi"/>
          <w:sz w:val="20"/>
          <w:szCs w:val="20"/>
        </w:rPr>
        <w:t xml:space="preserve">ermission from the client or </w:t>
      </w:r>
      <w:r w:rsidR="00DE10CF" w:rsidRPr="00F44CD1">
        <w:rPr>
          <w:rFonts w:asciiTheme="majorHAnsi" w:hAnsiTheme="majorHAnsi"/>
          <w:sz w:val="20"/>
          <w:szCs w:val="20"/>
        </w:rPr>
        <w:t>there is a risk to the client’s safety (</w:t>
      </w:r>
      <w:proofErr w:type="spellStart"/>
      <w:r w:rsidR="00DE10CF" w:rsidRPr="00F44CD1">
        <w:rPr>
          <w:rFonts w:asciiTheme="majorHAnsi" w:hAnsiTheme="majorHAnsi"/>
          <w:sz w:val="20"/>
          <w:szCs w:val="20"/>
        </w:rPr>
        <w:t>ie</w:t>
      </w:r>
      <w:proofErr w:type="spellEnd"/>
      <w:r w:rsidR="00DE10CF" w:rsidRPr="00F44CD1">
        <w:rPr>
          <w:rFonts w:asciiTheme="majorHAnsi" w:hAnsiTheme="majorHAnsi"/>
          <w:sz w:val="20"/>
          <w:szCs w:val="20"/>
        </w:rPr>
        <w:t>: suicide risk/attempt, emergency room evaluation and/or a threat to themselves or others.)  If there is a risk, information may only be shared that aids in obtaining ongoing care and ensuring safety.</w:t>
      </w:r>
      <w:r w:rsidR="00DE10CF">
        <w:rPr>
          <w:rFonts w:ascii="Georgia" w:hAnsi="Georgia"/>
          <w:sz w:val="21"/>
          <w:szCs w:val="21"/>
        </w:rPr>
        <w:t xml:space="preserve">  </w:t>
      </w:r>
      <w:r w:rsidR="00164FF7">
        <w:rPr>
          <w:rFonts w:ascii="Cambria" w:hAnsi="Cambria"/>
          <w:sz w:val="20"/>
          <w:szCs w:val="20"/>
        </w:rPr>
        <w:t xml:space="preserve"> </w:t>
      </w:r>
      <w:r w:rsidR="00164FF7" w:rsidRPr="001C4A51">
        <w:rPr>
          <w:rFonts w:ascii="Cambria" w:hAnsi="Cambria"/>
          <w:sz w:val="20"/>
          <w:szCs w:val="20"/>
        </w:rPr>
        <w:t>In cases where there is a</w:t>
      </w:r>
      <w:r w:rsidR="00EA78F1">
        <w:rPr>
          <w:rFonts w:ascii="Cambria" w:hAnsi="Cambria"/>
          <w:sz w:val="20"/>
          <w:szCs w:val="20"/>
        </w:rPr>
        <w:t xml:space="preserve"> foreseeable</w:t>
      </w:r>
      <w:r w:rsidR="00164FF7" w:rsidRPr="001C4A51">
        <w:rPr>
          <w:rFonts w:ascii="Cambria" w:hAnsi="Cambria"/>
          <w:sz w:val="20"/>
          <w:szCs w:val="20"/>
        </w:rPr>
        <w:t xml:space="preserve"> risk to the student or the community, </w:t>
      </w:r>
      <w:r w:rsidR="00AD6BF7">
        <w:rPr>
          <w:rFonts w:ascii="Cambria" w:hAnsi="Cambria"/>
          <w:sz w:val="20"/>
          <w:szCs w:val="20"/>
        </w:rPr>
        <w:t>CCW</w:t>
      </w:r>
      <w:r w:rsidR="00164FF7" w:rsidRPr="001C4A51">
        <w:rPr>
          <w:rFonts w:ascii="Cambria" w:hAnsi="Cambria"/>
          <w:sz w:val="20"/>
          <w:szCs w:val="20"/>
        </w:rPr>
        <w:t xml:space="preserve"> reserves the right to notify the Dean of Students, Campus Safety and/or the Care Team </w:t>
      </w:r>
      <w:r w:rsidR="00A33C38">
        <w:rPr>
          <w:rFonts w:ascii="Cambria" w:hAnsi="Cambria"/>
          <w:sz w:val="20"/>
          <w:szCs w:val="20"/>
        </w:rPr>
        <w:t xml:space="preserve">as identified by the ACA Code of Ethics, B.2.a, Serious and Foreseeable Harm and Legal Requirements </w:t>
      </w:r>
      <w:r w:rsidR="00164FF7" w:rsidRPr="001C4A51">
        <w:rPr>
          <w:rFonts w:ascii="Cambria" w:hAnsi="Cambria"/>
          <w:sz w:val="20"/>
          <w:szCs w:val="20"/>
        </w:rPr>
        <w:t xml:space="preserve">. </w:t>
      </w:r>
      <w:r w:rsidR="00A33C38">
        <w:rPr>
          <w:rFonts w:ascii="Cambria" w:hAnsi="Cambria"/>
          <w:sz w:val="20"/>
          <w:szCs w:val="20"/>
        </w:rPr>
        <w:t xml:space="preserve"> </w:t>
      </w:r>
      <w:r w:rsidR="00944C90" w:rsidRPr="001C4A51">
        <w:rPr>
          <w:rFonts w:ascii="Cambria" w:hAnsi="Cambria"/>
          <w:sz w:val="20"/>
          <w:szCs w:val="20"/>
        </w:rPr>
        <w:t>Additional exceptions by law may include</w:t>
      </w:r>
      <w:r w:rsidR="001C4A51">
        <w:rPr>
          <w:rFonts w:ascii="Cambria" w:hAnsi="Cambria"/>
          <w:sz w:val="20"/>
          <w:szCs w:val="20"/>
        </w:rPr>
        <w:t>:</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known or suspected cases of abuse or harmful neglect of children, the elderly or disabled or incompetent individuals;</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validity of a will of a former client is contested;</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substantial or immediate danger of physical violence to self or other readily identifiable persons</w:t>
      </w:r>
      <w:r w:rsidR="00A33C38">
        <w:rPr>
          <w:rFonts w:ascii="Cambria" w:hAnsi="Cambria"/>
          <w:sz w:val="20"/>
          <w:szCs w:val="20"/>
        </w:rPr>
        <w:t>, which may include serious and foreseeable harm</w:t>
      </w:r>
      <w:r w:rsidRPr="00FF08E3">
        <w:rPr>
          <w:rFonts w:ascii="Cambria" w:hAnsi="Cambria"/>
          <w:sz w:val="20"/>
          <w:szCs w:val="20"/>
        </w:rPr>
        <w:t>;</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information related to counseling is necessary to defend against a malpractice action brought by a client;</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client alleges mental or emotional damages in civil litigation or his/her mental or emotional state becomes an issue in any court proceeding concerning child custody or visitation;</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client is examined pursuant to a court order;</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In the context of investigations and hearings brought by the client and conducted by the board, where violations of this act are at issue.</w:t>
      </w:r>
    </w:p>
    <w:p w:rsidR="00E0231A" w:rsidRPr="00FF08E3" w:rsidRDefault="00E0231A" w:rsidP="001661B6">
      <w:pPr>
        <w:pStyle w:val="Level1"/>
        <w:ind w:left="0" w:right="72" w:firstLine="0"/>
        <w:jc w:val="both"/>
        <w:rPr>
          <w:rFonts w:ascii="Cambria" w:hAnsi="Cambria"/>
          <w:sz w:val="20"/>
          <w:szCs w:val="20"/>
        </w:rPr>
      </w:pPr>
    </w:p>
    <w:p w:rsidR="00A33C38" w:rsidRDefault="00A33C38" w:rsidP="001661B6">
      <w:pPr>
        <w:pStyle w:val="Level1"/>
        <w:ind w:left="0" w:right="72" w:firstLine="0"/>
        <w:jc w:val="both"/>
        <w:rPr>
          <w:rFonts w:ascii="Cambria" w:hAnsi="Cambria"/>
          <w:sz w:val="20"/>
          <w:szCs w:val="20"/>
        </w:rPr>
      </w:pPr>
      <w:r>
        <w:rPr>
          <w:rFonts w:ascii="Cambria" w:hAnsi="Cambria"/>
          <w:sz w:val="20"/>
          <w:szCs w:val="20"/>
        </w:rPr>
        <w:t>In accordance with WY Stat</w:t>
      </w:r>
      <w:r w:rsidR="00AD6BF7">
        <w:rPr>
          <w:rFonts w:ascii="Cambria" w:hAnsi="Cambria"/>
          <w:sz w:val="20"/>
          <w:szCs w:val="20"/>
        </w:rPr>
        <w:t>ute</w:t>
      </w:r>
      <w:r>
        <w:rPr>
          <w:rFonts w:ascii="Cambria" w:hAnsi="Cambria"/>
          <w:sz w:val="20"/>
          <w:szCs w:val="20"/>
        </w:rPr>
        <w:t xml:space="preserve"> 14-1-101, students under the age of 18 require parental consent to initiate therapeutic treatment, except </w:t>
      </w:r>
      <w:r w:rsidR="00AD6BF7">
        <w:rPr>
          <w:rFonts w:ascii="Cambria" w:hAnsi="Cambria"/>
          <w:sz w:val="20"/>
          <w:szCs w:val="20"/>
        </w:rPr>
        <w:t>in the presence of the following,</w:t>
      </w:r>
    </w:p>
    <w:p w:rsidR="00A33C38" w:rsidRDefault="00A33C38" w:rsidP="00A33C38">
      <w:pPr>
        <w:pStyle w:val="Level1"/>
        <w:numPr>
          <w:ilvl w:val="0"/>
          <w:numId w:val="4"/>
        </w:numPr>
        <w:ind w:right="72"/>
        <w:jc w:val="both"/>
        <w:rPr>
          <w:rFonts w:ascii="Cambria" w:hAnsi="Cambria"/>
          <w:sz w:val="20"/>
          <w:szCs w:val="20"/>
        </w:rPr>
      </w:pPr>
      <w:r>
        <w:rPr>
          <w:rFonts w:ascii="Cambria" w:hAnsi="Cambria"/>
          <w:sz w:val="20"/>
          <w:szCs w:val="20"/>
        </w:rPr>
        <w:t>Student is experiencing child abuse or neglect</w:t>
      </w:r>
      <w:r w:rsidR="00AD6BF7">
        <w:rPr>
          <w:rFonts w:ascii="Cambria" w:hAnsi="Cambria"/>
          <w:sz w:val="20"/>
          <w:szCs w:val="20"/>
        </w:rPr>
        <w:t>.</w:t>
      </w:r>
    </w:p>
    <w:p w:rsidR="00A33C38" w:rsidRDefault="00A33C38" w:rsidP="00A33C38">
      <w:pPr>
        <w:pStyle w:val="Level1"/>
        <w:numPr>
          <w:ilvl w:val="0"/>
          <w:numId w:val="4"/>
        </w:numPr>
        <w:ind w:right="72"/>
        <w:jc w:val="both"/>
        <w:rPr>
          <w:rFonts w:ascii="Cambria" w:hAnsi="Cambria"/>
          <w:sz w:val="20"/>
          <w:szCs w:val="20"/>
        </w:rPr>
      </w:pPr>
      <w:r>
        <w:rPr>
          <w:rFonts w:ascii="Cambria" w:hAnsi="Cambria"/>
          <w:sz w:val="20"/>
          <w:szCs w:val="20"/>
        </w:rPr>
        <w:t>Student requires immediate attention to address serious and foreseeable harm.</w:t>
      </w:r>
    </w:p>
    <w:p w:rsidR="00AD6BF7" w:rsidRDefault="00EA78F1" w:rsidP="00AD6BF7">
      <w:pPr>
        <w:pStyle w:val="Level1"/>
        <w:ind w:right="72"/>
        <w:jc w:val="both"/>
        <w:rPr>
          <w:rFonts w:ascii="Cambria" w:hAnsi="Cambria"/>
          <w:sz w:val="20"/>
          <w:szCs w:val="20"/>
        </w:rPr>
      </w:pPr>
      <w:r>
        <w:rPr>
          <w:rFonts w:ascii="Cambria" w:hAnsi="Cambria"/>
          <w:sz w:val="20"/>
          <w:szCs w:val="20"/>
        </w:rPr>
        <w:t>P</w:t>
      </w:r>
      <w:r w:rsidR="00AD6BF7">
        <w:rPr>
          <w:rFonts w:ascii="Cambria" w:hAnsi="Cambria"/>
          <w:sz w:val="20"/>
          <w:szCs w:val="20"/>
        </w:rPr>
        <w:t>arents</w:t>
      </w:r>
      <w:r>
        <w:rPr>
          <w:rFonts w:ascii="Cambria" w:hAnsi="Cambria"/>
          <w:sz w:val="20"/>
          <w:szCs w:val="20"/>
        </w:rPr>
        <w:t xml:space="preserve"> of minors who give consent</w:t>
      </w:r>
      <w:r w:rsidR="00AD6BF7">
        <w:rPr>
          <w:rFonts w:ascii="Cambria" w:hAnsi="Cambria"/>
          <w:sz w:val="20"/>
          <w:szCs w:val="20"/>
        </w:rPr>
        <w:t xml:space="preserve"> will only receive information when the above exceptions to confidentiality </w:t>
      </w:r>
      <w:proofErr w:type="gramStart"/>
      <w:r w:rsidR="00AD6BF7">
        <w:rPr>
          <w:rFonts w:ascii="Cambria" w:hAnsi="Cambria"/>
          <w:sz w:val="20"/>
          <w:szCs w:val="20"/>
        </w:rPr>
        <w:t>are met</w:t>
      </w:r>
      <w:proofErr w:type="gramEnd"/>
      <w:r w:rsidR="00AD6BF7">
        <w:rPr>
          <w:rFonts w:ascii="Cambria" w:hAnsi="Cambria"/>
          <w:sz w:val="20"/>
          <w:szCs w:val="20"/>
        </w:rPr>
        <w:t>.</w:t>
      </w:r>
    </w:p>
    <w:p w:rsidR="00A33C38" w:rsidRDefault="00A33C38" w:rsidP="001661B6">
      <w:pPr>
        <w:pStyle w:val="Level1"/>
        <w:ind w:left="0" w:right="72" w:firstLine="0"/>
        <w:jc w:val="both"/>
        <w:rPr>
          <w:rFonts w:ascii="Cambria" w:hAnsi="Cambria"/>
          <w:sz w:val="20"/>
          <w:szCs w:val="20"/>
        </w:rPr>
      </w:pPr>
    </w:p>
    <w:p w:rsidR="006A4AA6" w:rsidRPr="00FF08E3" w:rsidRDefault="006A4AA6" w:rsidP="001661B6">
      <w:pPr>
        <w:pStyle w:val="Level1"/>
        <w:ind w:left="0" w:right="72" w:firstLine="0"/>
        <w:jc w:val="both"/>
        <w:rPr>
          <w:rFonts w:ascii="Cambria" w:hAnsi="Cambria"/>
          <w:sz w:val="20"/>
          <w:szCs w:val="20"/>
        </w:rPr>
      </w:pPr>
      <w:r w:rsidRPr="00FF08E3">
        <w:rPr>
          <w:rFonts w:ascii="Cambria" w:hAnsi="Cambria"/>
          <w:sz w:val="20"/>
          <w:szCs w:val="20"/>
        </w:rPr>
        <w:lastRenderedPageBreak/>
        <w:t xml:space="preserve">If you are currently working with a </w:t>
      </w:r>
      <w:r w:rsidR="00EA78F1">
        <w:rPr>
          <w:rFonts w:ascii="Cambria" w:hAnsi="Cambria"/>
          <w:sz w:val="20"/>
          <w:szCs w:val="20"/>
        </w:rPr>
        <w:t>mental health professional at</w:t>
      </w:r>
      <w:r w:rsidRPr="00FF08E3">
        <w:rPr>
          <w:rFonts w:ascii="Cambria" w:hAnsi="Cambria"/>
          <w:sz w:val="20"/>
          <w:szCs w:val="20"/>
        </w:rPr>
        <w:t xml:space="preserve"> another agency, </w:t>
      </w:r>
      <w:r w:rsidR="00AD6BF7">
        <w:rPr>
          <w:rFonts w:ascii="Cambria" w:hAnsi="Cambria"/>
          <w:sz w:val="20"/>
          <w:szCs w:val="20"/>
        </w:rPr>
        <w:t>CCW will not provide primary counseling but can provide supplemental services with the primary therapist’s permission.  Hence, you</w:t>
      </w:r>
      <w:r w:rsidRPr="00FF08E3">
        <w:rPr>
          <w:rFonts w:ascii="Cambria" w:hAnsi="Cambria"/>
          <w:sz w:val="20"/>
          <w:szCs w:val="20"/>
        </w:rPr>
        <w:t xml:space="preserve"> </w:t>
      </w:r>
      <w:proofErr w:type="gramStart"/>
      <w:r w:rsidRPr="00FF08E3">
        <w:rPr>
          <w:rFonts w:ascii="Cambria" w:hAnsi="Cambria"/>
          <w:sz w:val="20"/>
          <w:szCs w:val="20"/>
        </w:rPr>
        <w:t>may be asked</w:t>
      </w:r>
      <w:proofErr w:type="gramEnd"/>
      <w:r w:rsidRPr="00FF08E3">
        <w:rPr>
          <w:rFonts w:ascii="Cambria" w:hAnsi="Cambria"/>
          <w:sz w:val="20"/>
          <w:szCs w:val="20"/>
        </w:rPr>
        <w:t xml:space="preserve"> to sign a </w:t>
      </w:r>
      <w:r w:rsidR="00171085" w:rsidRPr="00FF08E3">
        <w:rPr>
          <w:rFonts w:ascii="Cambria" w:hAnsi="Cambria"/>
          <w:sz w:val="20"/>
          <w:szCs w:val="20"/>
        </w:rPr>
        <w:t xml:space="preserve">release of information </w:t>
      </w:r>
      <w:r w:rsidRPr="00FF08E3">
        <w:rPr>
          <w:rFonts w:ascii="Cambria" w:hAnsi="Cambria"/>
          <w:sz w:val="20"/>
          <w:szCs w:val="20"/>
        </w:rPr>
        <w:t xml:space="preserve">form permitting the sharing/exchanging </w:t>
      </w:r>
      <w:r w:rsidR="00171085" w:rsidRPr="00FF08E3">
        <w:rPr>
          <w:rFonts w:ascii="Cambria" w:hAnsi="Cambria"/>
          <w:sz w:val="20"/>
          <w:szCs w:val="20"/>
        </w:rPr>
        <w:t xml:space="preserve">of </w:t>
      </w:r>
      <w:r w:rsidRPr="00FF08E3">
        <w:rPr>
          <w:rFonts w:ascii="Cambria" w:hAnsi="Cambria"/>
          <w:sz w:val="20"/>
          <w:szCs w:val="20"/>
        </w:rPr>
        <w:t xml:space="preserve">confidential information that is in your best interest.  </w:t>
      </w:r>
    </w:p>
    <w:p w:rsidR="006A4AA6" w:rsidRPr="00FF08E3" w:rsidRDefault="006A4AA6" w:rsidP="001661B6">
      <w:pPr>
        <w:pStyle w:val="Level1"/>
        <w:ind w:left="0" w:right="72" w:firstLine="0"/>
        <w:jc w:val="both"/>
        <w:rPr>
          <w:rFonts w:ascii="Cambria" w:hAnsi="Cambria"/>
          <w:sz w:val="20"/>
          <w:szCs w:val="20"/>
        </w:rPr>
      </w:pPr>
    </w:p>
    <w:p w:rsidR="00E0231A" w:rsidRDefault="004A3DD5" w:rsidP="001661B6">
      <w:pPr>
        <w:pStyle w:val="Level1"/>
        <w:ind w:left="0" w:right="72" w:firstLine="0"/>
        <w:jc w:val="both"/>
        <w:rPr>
          <w:rFonts w:ascii="Cambria" w:hAnsi="Cambria"/>
          <w:sz w:val="20"/>
          <w:szCs w:val="20"/>
        </w:rPr>
      </w:pPr>
      <w:r w:rsidRPr="00FF08E3">
        <w:rPr>
          <w:rFonts w:ascii="Cambria" w:hAnsi="Cambria"/>
          <w:sz w:val="20"/>
          <w:szCs w:val="20"/>
        </w:rPr>
        <w:t xml:space="preserve">For purposes of consultation and/or </w:t>
      </w:r>
      <w:r>
        <w:rPr>
          <w:rFonts w:ascii="Cambria" w:hAnsi="Cambria"/>
          <w:sz w:val="20"/>
          <w:szCs w:val="20"/>
        </w:rPr>
        <w:t>supervision</w:t>
      </w:r>
      <w:r w:rsidRPr="00FF08E3">
        <w:rPr>
          <w:rFonts w:ascii="Cambria" w:hAnsi="Cambria"/>
          <w:sz w:val="20"/>
          <w:szCs w:val="20"/>
        </w:rPr>
        <w:t>, counselors</w:t>
      </w:r>
      <w:r>
        <w:rPr>
          <w:rFonts w:ascii="Cambria" w:hAnsi="Cambria"/>
          <w:sz w:val="20"/>
          <w:szCs w:val="20"/>
        </w:rPr>
        <w:t xml:space="preserve"> </w:t>
      </w:r>
      <w:r w:rsidRPr="00FF08E3">
        <w:rPr>
          <w:rFonts w:ascii="Cambria" w:hAnsi="Cambria"/>
          <w:sz w:val="20"/>
          <w:szCs w:val="20"/>
        </w:rPr>
        <w:t>may discuss their therapeutic work with other counselors in our office</w:t>
      </w:r>
      <w:r>
        <w:rPr>
          <w:rFonts w:ascii="Cambria" w:hAnsi="Cambria"/>
          <w:sz w:val="20"/>
          <w:szCs w:val="20"/>
        </w:rPr>
        <w:t>, with confidentiality maintained.</w:t>
      </w:r>
      <w:r w:rsidR="00D231E0">
        <w:rPr>
          <w:rFonts w:ascii="Cambria" w:hAnsi="Cambria"/>
          <w:sz w:val="20"/>
          <w:szCs w:val="20"/>
        </w:rPr>
        <w:t xml:space="preserve">  In addition, c</w:t>
      </w:r>
      <w:r w:rsidR="00FD1EC1">
        <w:rPr>
          <w:rFonts w:ascii="Cambria" w:hAnsi="Cambria"/>
          <w:sz w:val="20"/>
          <w:szCs w:val="20"/>
        </w:rPr>
        <w:t xml:space="preserve">ounseling </w:t>
      </w:r>
      <w:r w:rsidR="00DF7343">
        <w:rPr>
          <w:rFonts w:ascii="Cambria" w:hAnsi="Cambria"/>
          <w:sz w:val="20"/>
          <w:szCs w:val="20"/>
        </w:rPr>
        <w:t xml:space="preserve">services </w:t>
      </w:r>
      <w:proofErr w:type="gramStart"/>
      <w:r w:rsidR="00DF7343">
        <w:rPr>
          <w:rFonts w:ascii="Cambria" w:hAnsi="Cambria"/>
          <w:sz w:val="20"/>
          <w:szCs w:val="20"/>
        </w:rPr>
        <w:t>are provided</w:t>
      </w:r>
      <w:proofErr w:type="gramEnd"/>
      <w:r w:rsidR="00DF7343">
        <w:rPr>
          <w:rFonts w:ascii="Cambria" w:hAnsi="Cambria"/>
          <w:sz w:val="20"/>
          <w:szCs w:val="20"/>
        </w:rPr>
        <w:t xml:space="preserve"> in a suite</w:t>
      </w:r>
      <w:r w:rsidR="00FD1EC1">
        <w:rPr>
          <w:rFonts w:ascii="Cambria" w:hAnsi="Cambria"/>
          <w:sz w:val="20"/>
          <w:szCs w:val="20"/>
        </w:rPr>
        <w:t xml:space="preserve"> shared with Disability Support Services and the Dean of Students</w:t>
      </w:r>
      <w:r w:rsidR="00DF7343">
        <w:rPr>
          <w:rFonts w:ascii="Cambria" w:hAnsi="Cambria"/>
          <w:sz w:val="20"/>
          <w:szCs w:val="20"/>
        </w:rPr>
        <w:t xml:space="preserve">.  </w:t>
      </w:r>
      <w:r>
        <w:rPr>
          <w:rFonts w:ascii="Cambria" w:hAnsi="Cambria"/>
          <w:sz w:val="20"/>
          <w:szCs w:val="20"/>
        </w:rPr>
        <w:t xml:space="preserve"> Front desk staff manage the daily operations of counseling services.  </w:t>
      </w:r>
      <w:r w:rsidR="00123F35" w:rsidRPr="00FD1EC1">
        <w:rPr>
          <w:sz w:val="20"/>
          <w:szCs w:val="20"/>
        </w:rPr>
        <w:t xml:space="preserve">All </w:t>
      </w:r>
      <w:r w:rsidR="00FD1EC1">
        <w:rPr>
          <w:sz w:val="20"/>
          <w:szCs w:val="20"/>
        </w:rPr>
        <w:t>employees of the suite</w:t>
      </w:r>
      <w:r w:rsidR="00123F35" w:rsidRPr="00FD1EC1">
        <w:rPr>
          <w:sz w:val="20"/>
          <w:szCs w:val="20"/>
        </w:rPr>
        <w:t xml:space="preserve"> and our front desk staff</w:t>
      </w:r>
      <w:r w:rsidR="00FD1EC1">
        <w:rPr>
          <w:sz w:val="20"/>
          <w:szCs w:val="20"/>
        </w:rPr>
        <w:t xml:space="preserve"> have signed a confidentiality agreement and</w:t>
      </w:r>
      <w:r w:rsidR="00123F35" w:rsidRPr="00FD1EC1">
        <w:rPr>
          <w:sz w:val="20"/>
          <w:szCs w:val="20"/>
        </w:rPr>
        <w:t xml:space="preserve"> </w:t>
      </w:r>
      <w:proofErr w:type="gramStart"/>
      <w:r w:rsidR="00123F35" w:rsidRPr="00FD1EC1">
        <w:rPr>
          <w:sz w:val="20"/>
          <w:szCs w:val="20"/>
        </w:rPr>
        <w:t>are also</w:t>
      </w:r>
      <w:proofErr w:type="gramEnd"/>
      <w:r w:rsidR="00123F35" w:rsidRPr="00FD1EC1">
        <w:rPr>
          <w:sz w:val="20"/>
          <w:szCs w:val="20"/>
        </w:rPr>
        <w:t xml:space="preserve"> held to the same</w:t>
      </w:r>
      <w:r w:rsidR="00D231E0">
        <w:rPr>
          <w:sz w:val="20"/>
          <w:szCs w:val="20"/>
        </w:rPr>
        <w:t xml:space="preserve"> confidentiality standards</w:t>
      </w:r>
      <w:r w:rsidR="00123F35" w:rsidRPr="00FD1EC1">
        <w:rPr>
          <w:sz w:val="20"/>
          <w:szCs w:val="20"/>
        </w:rPr>
        <w:t xml:space="preserve"> to maintain the highest level of respect for our clients’ rights to confidentiality.</w:t>
      </w:r>
      <w:r>
        <w:rPr>
          <w:rFonts w:ascii="Cambria" w:hAnsi="Cambria"/>
          <w:sz w:val="20"/>
          <w:szCs w:val="20"/>
        </w:rPr>
        <w:t xml:space="preserve">  </w:t>
      </w:r>
      <w:r w:rsidR="00DF7343">
        <w:rPr>
          <w:rFonts w:ascii="Cambria" w:hAnsi="Cambria"/>
          <w:sz w:val="20"/>
          <w:szCs w:val="20"/>
        </w:rPr>
        <w:t>Counselors will provide community referral options for students who are uncomfortable with the proximit</w:t>
      </w:r>
      <w:r w:rsidR="00D231E0">
        <w:rPr>
          <w:rFonts w:ascii="Cambria" w:hAnsi="Cambria"/>
          <w:sz w:val="20"/>
          <w:szCs w:val="20"/>
        </w:rPr>
        <w:t>y of other LCCC staff, upon</w:t>
      </w:r>
      <w:r w:rsidR="00DF7343">
        <w:rPr>
          <w:rFonts w:ascii="Cambria" w:hAnsi="Cambria"/>
          <w:sz w:val="20"/>
          <w:szCs w:val="20"/>
        </w:rPr>
        <w:t xml:space="preserve"> request.</w:t>
      </w:r>
    </w:p>
    <w:p w:rsidR="00FF08E3" w:rsidRPr="00FF08E3" w:rsidRDefault="00FF08E3" w:rsidP="001661B6">
      <w:pPr>
        <w:pStyle w:val="Level1"/>
        <w:ind w:left="0" w:right="72" w:firstLine="0"/>
        <w:jc w:val="both"/>
        <w:rPr>
          <w:rFonts w:ascii="Cambria" w:hAnsi="Cambria"/>
          <w:sz w:val="20"/>
          <w:szCs w:val="20"/>
        </w:rPr>
      </w:pPr>
    </w:p>
    <w:p w:rsidR="00925534" w:rsidRDefault="002843D7" w:rsidP="001661B6">
      <w:pPr>
        <w:pStyle w:val="ListParagraph"/>
        <w:ind w:left="0" w:right="72"/>
        <w:jc w:val="both"/>
        <w:rPr>
          <w:rFonts w:ascii="Cambria" w:hAnsi="Cambria"/>
          <w:sz w:val="20"/>
          <w:szCs w:val="20"/>
        </w:rPr>
      </w:pPr>
      <w:r w:rsidRPr="00FF08E3">
        <w:rPr>
          <w:rFonts w:ascii="Cambria" w:hAnsi="Cambria"/>
          <w:b/>
          <w:sz w:val="20"/>
          <w:szCs w:val="20"/>
          <w:u w:val="single"/>
        </w:rPr>
        <w:t>Philosophy, Possible Benefits, and Possible Risks:</w:t>
      </w:r>
      <w:r w:rsidRPr="00FF08E3">
        <w:rPr>
          <w:rFonts w:ascii="Cambria" w:hAnsi="Cambria"/>
          <w:sz w:val="20"/>
          <w:szCs w:val="20"/>
        </w:rPr>
        <w:t xml:space="preserve"> </w:t>
      </w:r>
      <w:r w:rsidR="00D231E0">
        <w:rPr>
          <w:rFonts w:ascii="Cambria" w:hAnsi="Cambria"/>
          <w:sz w:val="20"/>
          <w:szCs w:val="20"/>
        </w:rPr>
        <w:t>CCW</w:t>
      </w:r>
      <w:r w:rsidRPr="00FF08E3">
        <w:rPr>
          <w:rFonts w:ascii="Cambria" w:hAnsi="Cambria"/>
          <w:sz w:val="20"/>
          <w:szCs w:val="20"/>
        </w:rPr>
        <w:t xml:space="preserve"> works with </w:t>
      </w:r>
      <w:r w:rsidR="00925534" w:rsidRPr="00FF08E3">
        <w:rPr>
          <w:rFonts w:ascii="Cambria" w:hAnsi="Cambria"/>
          <w:sz w:val="20"/>
          <w:szCs w:val="20"/>
        </w:rPr>
        <w:t>students</w:t>
      </w:r>
      <w:r w:rsidRPr="00FF08E3">
        <w:rPr>
          <w:rFonts w:ascii="Cambria" w:hAnsi="Cambria"/>
          <w:sz w:val="20"/>
          <w:szCs w:val="20"/>
        </w:rPr>
        <w:t xml:space="preserve"> who we believe have the capacity to resolve their own problems with our assistance.  In general, counseling can be most useful for helping clients help themselves by addressing and changing thoughts, feelings and/or behaviors. </w:t>
      </w:r>
      <w:r w:rsidR="00925534" w:rsidRPr="00FF08E3">
        <w:rPr>
          <w:rFonts w:ascii="Cambria" w:hAnsi="Cambria"/>
          <w:sz w:val="20"/>
          <w:szCs w:val="20"/>
        </w:rPr>
        <w:t xml:space="preserve">  Most counselors have additional philosophical or theoretical approaches that guide the way they work with clients.  You may ask about these at any time.   </w:t>
      </w:r>
    </w:p>
    <w:p w:rsidR="001661B6" w:rsidRPr="00FF08E3" w:rsidRDefault="001661B6" w:rsidP="001661B6">
      <w:pPr>
        <w:pStyle w:val="ListParagraph"/>
        <w:ind w:left="0" w:right="72"/>
        <w:jc w:val="both"/>
        <w:rPr>
          <w:rFonts w:ascii="Cambria" w:hAnsi="Cambria"/>
          <w:sz w:val="20"/>
          <w:szCs w:val="20"/>
        </w:rPr>
      </w:pPr>
    </w:p>
    <w:p w:rsidR="002843D7" w:rsidRPr="00FF08E3" w:rsidRDefault="002843D7" w:rsidP="001661B6">
      <w:pPr>
        <w:tabs>
          <w:tab w:val="left" w:pos="720"/>
        </w:tabs>
        <w:ind w:right="72"/>
        <w:jc w:val="both"/>
        <w:rPr>
          <w:rFonts w:ascii="Cambria" w:hAnsi="Cambria"/>
          <w:sz w:val="20"/>
          <w:szCs w:val="20"/>
        </w:rPr>
      </w:pPr>
      <w:r w:rsidRPr="00F44CD1">
        <w:rPr>
          <w:rFonts w:ascii="Cambria" w:hAnsi="Cambria"/>
          <w:sz w:val="20"/>
          <w:szCs w:val="20"/>
        </w:rPr>
        <w:t>Al</w:t>
      </w:r>
      <w:r w:rsidR="00D231E0">
        <w:rPr>
          <w:rFonts w:ascii="Cambria" w:hAnsi="Cambria"/>
          <w:sz w:val="20"/>
          <w:szCs w:val="20"/>
        </w:rPr>
        <w:t>though there are</w:t>
      </w:r>
      <w:r w:rsidRPr="00F44CD1">
        <w:rPr>
          <w:rFonts w:ascii="Cambria" w:hAnsi="Cambria"/>
          <w:sz w:val="20"/>
          <w:szCs w:val="20"/>
        </w:rPr>
        <w:t xml:space="preserve"> benefits to counseling and most people find improvement to the concerns that brought them in, there may be some risks associated with counseling.   </w:t>
      </w:r>
      <w:r w:rsidR="00925534" w:rsidRPr="00F44CD1">
        <w:rPr>
          <w:rFonts w:ascii="Cambria" w:hAnsi="Cambria"/>
          <w:sz w:val="20"/>
          <w:szCs w:val="20"/>
        </w:rPr>
        <w:t xml:space="preserve">One of these risks may be </w:t>
      </w:r>
      <w:r w:rsidRPr="00F44CD1">
        <w:rPr>
          <w:rFonts w:ascii="Cambria" w:hAnsi="Cambria"/>
          <w:sz w:val="20"/>
          <w:szCs w:val="20"/>
        </w:rPr>
        <w:t>discomfort talking about and/or working through uncomfortable or problematic issues</w:t>
      </w:r>
      <w:r w:rsidR="00925534" w:rsidRPr="00F44CD1">
        <w:rPr>
          <w:rFonts w:ascii="Cambria" w:hAnsi="Cambria"/>
          <w:sz w:val="20"/>
          <w:szCs w:val="20"/>
        </w:rPr>
        <w:t>.  Another risk might include</w:t>
      </w:r>
      <w:r w:rsidRPr="00F44CD1">
        <w:rPr>
          <w:rFonts w:ascii="Cambria" w:hAnsi="Cambria"/>
          <w:sz w:val="20"/>
          <w:szCs w:val="20"/>
        </w:rPr>
        <w:t xml:space="preserve"> new levels of awareness </w:t>
      </w:r>
      <w:r w:rsidR="00925534" w:rsidRPr="00F44CD1">
        <w:rPr>
          <w:rFonts w:ascii="Cambria" w:hAnsi="Cambria"/>
          <w:sz w:val="20"/>
          <w:szCs w:val="20"/>
        </w:rPr>
        <w:t xml:space="preserve">that </w:t>
      </w:r>
      <w:r w:rsidR="00D231E0">
        <w:rPr>
          <w:rFonts w:ascii="Cambria" w:hAnsi="Cambria"/>
          <w:sz w:val="20"/>
          <w:szCs w:val="20"/>
        </w:rPr>
        <w:t>may</w:t>
      </w:r>
      <w:r w:rsidR="00171085" w:rsidRPr="00F44CD1">
        <w:rPr>
          <w:rFonts w:ascii="Cambria" w:hAnsi="Cambria"/>
          <w:sz w:val="20"/>
          <w:szCs w:val="20"/>
        </w:rPr>
        <w:t xml:space="preserve"> </w:t>
      </w:r>
      <w:r w:rsidRPr="00F44CD1">
        <w:rPr>
          <w:rFonts w:ascii="Cambria" w:hAnsi="Cambria"/>
          <w:sz w:val="20"/>
          <w:szCs w:val="20"/>
        </w:rPr>
        <w:t xml:space="preserve">cause discomfort.  </w:t>
      </w:r>
      <w:r w:rsidR="00171085" w:rsidRPr="00F44CD1">
        <w:rPr>
          <w:rFonts w:ascii="Cambria" w:hAnsi="Cambria"/>
          <w:sz w:val="20"/>
          <w:szCs w:val="20"/>
        </w:rPr>
        <w:t xml:space="preserve"> </w:t>
      </w:r>
      <w:r w:rsidRPr="00F44CD1">
        <w:rPr>
          <w:rFonts w:ascii="Cambria" w:hAnsi="Cambria"/>
          <w:sz w:val="20"/>
          <w:szCs w:val="20"/>
        </w:rPr>
        <w:t>Although we strive to help students achieve the best possible results, there are no guarantees of any specific results regarding your counseling goals.</w:t>
      </w:r>
      <w:r w:rsidRPr="00FF08E3">
        <w:rPr>
          <w:rFonts w:ascii="Cambria" w:hAnsi="Cambria"/>
          <w:sz w:val="20"/>
          <w:szCs w:val="20"/>
        </w:rPr>
        <w:t xml:space="preserve">  </w:t>
      </w:r>
    </w:p>
    <w:p w:rsidR="005A6A63" w:rsidRDefault="005A6A63" w:rsidP="001661B6">
      <w:pPr>
        <w:pStyle w:val="Level1"/>
        <w:ind w:left="0" w:right="72" w:firstLine="0"/>
        <w:jc w:val="both"/>
        <w:rPr>
          <w:rFonts w:ascii="Cambria" w:hAnsi="Cambria"/>
          <w:sz w:val="20"/>
          <w:szCs w:val="20"/>
        </w:rPr>
      </w:pPr>
    </w:p>
    <w:p w:rsidR="00E0231A" w:rsidRDefault="00E0231A" w:rsidP="001661B6">
      <w:pPr>
        <w:pStyle w:val="ListParagraph"/>
        <w:ind w:left="0" w:right="72"/>
        <w:jc w:val="both"/>
        <w:rPr>
          <w:rFonts w:ascii="Cambria" w:hAnsi="Cambria"/>
          <w:sz w:val="20"/>
          <w:szCs w:val="20"/>
        </w:rPr>
      </w:pPr>
      <w:r w:rsidRPr="00FF08E3">
        <w:rPr>
          <w:rFonts w:ascii="Cambria" w:hAnsi="Cambria"/>
          <w:b/>
          <w:bCs/>
          <w:sz w:val="20"/>
          <w:szCs w:val="20"/>
          <w:u w:val="single"/>
        </w:rPr>
        <w:t>Ethics and Rights</w:t>
      </w:r>
      <w:r w:rsidRPr="00FF08E3">
        <w:rPr>
          <w:rFonts w:ascii="Cambria" w:hAnsi="Cambria"/>
          <w:sz w:val="20"/>
          <w:szCs w:val="20"/>
        </w:rPr>
        <w:t>:  It is our goal to provide the highest quality, professional service to our clients.  Licensed Professional Counselors will adhere to the Code of Ethics of the American Counseling Association, and</w:t>
      </w:r>
      <w:r w:rsidR="00690787" w:rsidRPr="00690787">
        <w:t xml:space="preserve"> </w:t>
      </w:r>
      <w:r w:rsidR="00690787" w:rsidRPr="00690787">
        <w:rPr>
          <w:rFonts w:ascii="Cambria" w:hAnsi="Cambria"/>
          <w:sz w:val="20"/>
          <w:szCs w:val="20"/>
        </w:rPr>
        <w:t>Licensed Marriage and Family Therapists will adhere to the Code of Ethics of the American Association of Marriage and Family Therapists</w:t>
      </w:r>
      <w:r w:rsidRPr="00FF08E3">
        <w:rPr>
          <w:rFonts w:ascii="Cambria" w:hAnsi="Cambria"/>
          <w:sz w:val="20"/>
          <w:szCs w:val="20"/>
        </w:rPr>
        <w:t>. Clients have the right to ask questions about a therapist’s credentials, approach and interventions.  Clients may accept or reject any suggested counseling intervention and have the right to a second opinion.</w:t>
      </w:r>
      <w:r w:rsidR="00690787">
        <w:rPr>
          <w:rFonts w:ascii="Cambria" w:hAnsi="Cambria"/>
          <w:sz w:val="20"/>
          <w:szCs w:val="20"/>
        </w:rPr>
        <w:t xml:space="preserve"> The relationship between client and counselor is strictly professional. Sexual intimacy with a client is never appropriate. To respect your privacy, no social media contact is allowed between client and counselor. Email communication can be used only to schedule or reschedule appointments.</w:t>
      </w:r>
    </w:p>
    <w:p w:rsidR="00A42860" w:rsidRPr="000A3171" w:rsidRDefault="00A42860" w:rsidP="001661B6">
      <w:pPr>
        <w:tabs>
          <w:tab w:val="left" w:pos="2340"/>
        </w:tabs>
        <w:ind w:right="72"/>
        <w:jc w:val="both"/>
        <w:rPr>
          <w:rFonts w:ascii="Cambria" w:hAnsi="Cambria"/>
          <w:b/>
          <w:sz w:val="18"/>
          <w:szCs w:val="19"/>
          <w:u w:val="single"/>
        </w:rPr>
      </w:pPr>
    </w:p>
    <w:p w:rsidR="000A3171" w:rsidRPr="000A3171" w:rsidRDefault="000A3171" w:rsidP="001661B6">
      <w:pPr>
        <w:tabs>
          <w:tab w:val="left" w:pos="2340"/>
        </w:tabs>
        <w:ind w:right="72"/>
        <w:jc w:val="both"/>
        <w:rPr>
          <w:rFonts w:ascii="Cambria" w:hAnsi="Cambria"/>
          <w:b/>
          <w:sz w:val="20"/>
          <w:szCs w:val="19"/>
          <w:u w:val="single"/>
        </w:rPr>
      </w:pPr>
      <w:r>
        <w:rPr>
          <w:rFonts w:ascii="Cambria" w:hAnsi="Cambria"/>
          <w:b/>
          <w:bCs/>
          <w:sz w:val="20"/>
          <w:szCs w:val="20"/>
          <w:u w:val="single"/>
        </w:rPr>
        <w:t>Nondiscrimination Statement:</w:t>
      </w:r>
    </w:p>
    <w:p w:rsidR="000A3171" w:rsidRPr="000A3171" w:rsidRDefault="000A3171" w:rsidP="001661B6">
      <w:pPr>
        <w:tabs>
          <w:tab w:val="left" w:pos="2340"/>
        </w:tabs>
        <w:ind w:right="72"/>
        <w:jc w:val="both"/>
        <w:rPr>
          <w:rStyle w:val="Emphasis"/>
          <w:rFonts w:asciiTheme="majorHAnsi" w:hAnsiTheme="majorHAnsi" w:cs="Arial"/>
          <w:color w:val="000000" w:themeColor="text1"/>
          <w:sz w:val="20"/>
          <w:szCs w:val="20"/>
          <w:shd w:val="clear" w:color="auto" w:fill="FFFFFF"/>
        </w:rPr>
      </w:pPr>
      <w:r w:rsidRPr="000A3171">
        <w:rPr>
          <w:rStyle w:val="Emphasis"/>
          <w:rFonts w:asciiTheme="majorHAnsi" w:hAnsiTheme="majorHAnsi" w:cs="Arial"/>
          <w:color w:val="000000" w:themeColor="text1"/>
          <w:sz w:val="20"/>
          <w:szCs w:val="20"/>
          <w:shd w:val="clear" w:color="auto" w:fill="FFFFFF"/>
        </w:rPr>
        <w:t xml:space="preserve">Laramie County Community College does not discriminate </w:t>
      </w:r>
      <w:proofErr w:type="gramStart"/>
      <w:r w:rsidRPr="000A3171">
        <w:rPr>
          <w:rStyle w:val="Emphasis"/>
          <w:rFonts w:asciiTheme="majorHAnsi" w:hAnsiTheme="majorHAnsi" w:cs="Arial"/>
          <w:color w:val="000000" w:themeColor="text1"/>
          <w:sz w:val="20"/>
          <w:szCs w:val="20"/>
          <w:shd w:val="clear" w:color="auto" w:fill="FFFFFF"/>
        </w:rPr>
        <w:t>on the basis of</w:t>
      </w:r>
      <w:proofErr w:type="gramEnd"/>
      <w:r w:rsidRPr="000A3171">
        <w:rPr>
          <w:rStyle w:val="Emphasis"/>
          <w:rFonts w:asciiTheme="majorHAnsi" w:hAnsiTheme="majorHAnsi" w:cs="Arial"/>
          <w:color w:val="000000" w:themeColor="text1"/>
          <w:sz w:val="20"/>
          <w:szCs w:val="20"/>
          <w:shd w:val="clear" w:color="auto" w:fill="FFFFFF"/>
        </w:rPr>
        <w:t xml:space="preserve"> race, color, national origin, sex, disability, religion, age, veteran status, political affiliation, sexual orientation or other status protected by law, in its educational, extracurricular, athletic or other programs or in the context of employment. The College has a designated person to monitor compliance and to answer any questions regarding the College's non-discrimination</w:t>
      </w:r>
      <w:r w:rsidRPr="000A3171">
        <w:rPr>
          <w:rStyle w:val="apple-converted-space"/>
          <w:rFonts w:asciiTheme="majorHAnsi" w:hAnsiTheme="majorHAnsi" w:cs="Arial"/>
          <w:i/>
          <w:iCs/>
          <w:color w:val="000000" w:themeColor="text1"/>
          <w:sz w:val="20"/>
          <w:szCs w:val="20"/>
          <w:shd w:val="clear" w:color="auto" w:fill="FFFFFF"/>
        </w:rPr>
        <w:t> </w:t>
      </w:r>
      <w:hyperlink r:id="rId7" w:history="1">
        <w:r w:rsidRPr="000A3171">
          <w:rPr>
            <w:rStyle w:val="Hyperlink"/>
            <w:rFonts w:asciiTheme="majorHAnsi" w:hAnsiTheme="majorHAnsi" w:cs="Arial"/>
            <w:i/>
            <w:iCs/>
            <w:color w:val="000000" w:themeColor="text1"/>
            <w:sz w:val="20"/>
            <w:szCs w:val="20"/>
            <w:shd w:val="clear" w:color="auto" w:fill="FFFFFF"/>
          </w:rPr>
          <w:t>policy</w:t>
        </w:r>
      </w:hyperlink>
      <w:r w:rsidRPr="000A3171">
        <w:rPr>
          <w:rStyle w:val="Emphasis"/>
          <w:rFonts w:asciiTheme="majorHAnsi" w:hAnsiTheme="majorHAnsi" w:cs="Arial"/>
          <w:color w:val="000000" w:themeColor="text1"/>
          <w:sz w:val="20"/>
          <w:szCs w:val="20"/>
          <w:shd w:val="clear" w:color="auto" w:fill="FFFFFF"/>
        </w:rPr>
        <w:t>. Please contact: Title IX and ADA Coordinator, Room 205B, Clay Pathfinder Building, 1400 E College Drive, Cheyenne, WY 82007, 307.778.1217,</w:t>
      </w:r>
      <w:r w:rsidRPr="000A3171">
        <w:rPr>
          <w:rStyle w:val="apple-converted-space"/>
          <w:rFonts w:asciiTheme="majorHAnsi" w:hAnsiTheme="majorHAnsi" w:cs="Arial"/>
          <w:i/>
          <w:iCs/>
          <w:color w:val="000000" w:themeColor="text1"/>
          <w:sz w:val="20"/>
          <w:szCs w:val="20"/>
          <w:shd w:val="clear" w:color="auto" w:fill="FFFFFF"/>
        </w:rPr>
        <w:t> </w:t>
      </w:r>
      <w:hyperlink r:id="rId8" w:history="1">
        <w:r w:rsidRPr="000A3171">
          <w:rPr>
            <w:rStyle w:val="Hyperlink"/>
            <w:rFonts w:asciiTheme="majorHAnsi" w:hAnsiTheme="majorHAnsi" w:cs="Arial"/>
            <w:i/>
            <w:iCs/>
            <w:color w:val="000000" w:themeColor="text1"/>
            <w:sz w:val="20"/>
            <w:szCs w:val="20"/>
            <w:shd w:val="clear" w:color="auto" w:fill="FFFFFF"/>
          </w:rPr>
          <w:t>TitleIX_ADA@lccc.wy.edu</w:t>
        </w:r>
      </w:hyperlink>
      <w:r w:rsidRPr="000A3171">
        <w:rPr>
          <w:rStyle w:val="Emphasis"/>
          <w:rFonts w:asciiTheme="majorHAnsi" w:hAnsiTheme="majorHAnsi" w:cs="Arial"/>
          <w:color w:val="000000" w:themeColor="text1"/>
          <w:sz w:val="20"/>
          <w:szCs w:val="20"/>
          <w:shd w:val="clear" w:color="auto" w:fill="FFFFFF"/>
        </w:rPr>
        <w:t>.</w:t>
      </w:r>
    </w:p>
    <w:p w:rsidR="000A3171" w:rsidRPr="000A3171" w:rsidRDefault="000A3171" w:rsidP="001661B6">
      <w:pPr>
        <w:tabs>
          <w:tab w:val="left" w:pos="2340"/>
        </w:tabs>
        <w:ind w:right="72"/>
        <w:jc w:val="both"/>
        <w:rPr>
          <w:rFonts w:asciiTheme="majorHAnsi" w:hAnsiTheme="majorHAnsi"/>
          <w:b/>
          <w:sz w:val="18"/>
          <w:szCs w:val="20"/>
          <w:u w:val="single"/>
        </w:rPr>
      </w:pPr>
    </w:p>
    <w:p w:rsidR="007E398B" w:rsidRPr="001661B6" w:rsidRDefault="00E0231A" w:rsidP="00690787">
      <w:pPr>
        <w:tabs>
          <w:tab w:val="left" w:pos="2340"/>
        </w:tabs>
        <w:ind w:right="72"/>
        <w:jc w:val="center"/>
        <w:rPr>
          <w:rFonts w:ascii="Cambria" w:hAnsi="Cambria"/>
          <w:sz w:val="19"/>
          <w:szCs w:val="19"/>
        </w:rPr>
      </w:pPr>
      <w:r w:rsidRPr="001661B6">
        <w:rPr>
          <w:rFonts w:ascii="Cambria" w:hAnsi="Cambria"/>
          <w:b/>
          <w:sz w:val="19"/>
          <w:szCs w:val="19"/>
          <w:u w:val="single"/>
        </w:rPr>
        <w:t>Counselor</w:t>
      </w:r>
      <w:r w:rsidR="00FF08E3" w:rsidRPr="001661B6">
        <w:rPr>
          <w:rFonts w:ascii="Cambria" w:hAnsi="Cambria"/>
          <w:b/>
          <w:sz w:val="19"/>
          <w:szCs w:val="19"/>
          <w:u w:val="single"/>
        </w:rPr>
        <w:t>s</w:t>
      </w:r>
      <w:r w:rsidRPr="001661B6">
        <w:rPr>
          <w:rFonts w:ascii="Cambria" w:hAnsi="Cambria"/>
          <w:b/>
          <w:sz w:val="19"/>
          <w:szCs w:val="19"/>
        </w:rPr>
        <w:t>:</w:t>
      </w:r>
    </w:p>
    <w:p w:rsidR="000A3171" w:rsidRDefault="000A3171" w:rsidP="007A468A">
      <w:pPr>
        <w:tabs>
          <w:tab w:val="left" w:pos="2340"/>
        </w:tabs>
        <w:ind w:left="900" w:right="72"/>
        <w:rPr>
          <w:rFonts w:ascii="Cambria" w:hAnsi="Cambria"/>
          <w:b/>
          <w:sz w:val="19"/>
          <w:szCs w:val="19"/>
        </w:rPr>
      </w:pPr>
    </w:p>
    <w:p w:rsidR="004A3DD5" w:rsidRDefault="004A3DD5" w:rsidP="004F1841">
      <w:pPr>
        <w:tabs>
          <w:tab w:val="left" w:pos="2340"/>
        </w:tabs>
        <w:ind w:right="72"/>
        <w:rPr>
          <w:rFonts w:ascii="Cambria" w:hAnsi="Cambria"/>
          <w:b/>
          <w:sz w:val="19"/>
          <w:szCs w:val="19"/>
        </w:rPr>
        <w:sectPr w:rsidR="004A3DD5" w:rsidSect="00123F35">
          <w:pgSz w:w="12240" w:h="15840"/>
          <w:pgMar w:top="864" w:right="864" w:bottom="864" w:left="1008" w:header="720" w:footer="720" w:gutter="0"/>
          <w:cols w:space="720"/>
          <w:docGrid w:linePitch="360"/>
        </w:sectPr>
      </w:pPr>
    </w:p>
    <w:p w:rsidR="00B4128B" w:rsidRPr="00F525E1" w:rsidRDefault="004F1841" w:rsidP="004F1841">
      <w:pPr>
        <w:tabs>
          <w:tab w:val="left" w:pos="2340"/>
        </w:tabs>
        <w:ind w:right="-36"/>
        <w:rPr>
          <w:rFonts w:ascii="Cambria" w:hAnsi="Cambria"/>
          <w:b/>
          <w:sz w:val="19"/>
          <w:szCs w:val="19"/>
        </w:rPr>
      </w:pPr>
      <w:r w:rsidRPr="00F525E1">
        <w:rPr>
          <w:rFonts w:ascii="Cambria" w:hAnsi="Cambria"/>
          <w:b/>
          <w:sz w:val="19"/>
          <w:szCs w:val="19"/>
        </w:rPr>
        <w:t xml:space="preserve">      </w:t>
      </w:r>
      <w:r w:rsidR="003702C7" w:rsidRPr="00F525E1">
        <w:rPr>
          <w:rFonts w:ascii="Cambria" w:hAnsi="Cambria"/>
          <w:b/>
          <w:sz w:val="19"/>
          <w:szCs w:val="19"/>
        </w:rPr>
        <w:t xml:space="preserve">Amanda Brown, MS, </w:t>
      </w:r>
      <w:r w:rsidR="00F22809" w:rsidRPr="00F525E1">
        <w:rPr>
          <w:rFonts w:ascii="Cambria" w:hAnsi="Cambria"/>
          <w:b/>
          <w:sz w:val="19"/>
          <w:szCs w:val="19"/>
        </w:rPr>
        <w:t>LPC</w:t>
      </w:r>
      <w:r w:rsidR="00B4128B" w:rsidRPr="00F525E1">
        <w:rPr>
          <w:rFonts w:ascii="Cambria" w:hAnsi="Cambria"/>
          <w:b/>
          <w:sz w:val="19"/>
          <w:szCs w:val="19"/>
        </w:rPr>
        <w:tab/>
      </w:r>
      <w:r w:rsidR="00F833D8" w:rsidRPr="00F525E1">
        <w:rPr>
          <w:rFonts w:ascii="Cambria" w:hAnsi="Cambria"/>
          <w:b/>
          <w:sz w:val="19"/>
          <w:szCs w:val="19"/>
        </w:rPr>
        <w:t xml:space="preserve">   </w:t>
      </w:r>
      <w:r w:rsidR="00B4128B" w:rsidRPr="00F525E1">
        <w:rPr>
          <w:rFonts w:ascii="Cambria" w:hAnsi="Cambria"/>
          <w:b/>
          <w:sz w:val="19"/>
          <w:szCs w:val="19"/>
        </w:rPr>
        <w:tab/>
      </w:r>
      <w:r w:rsidR="00B4128B" w:rsidRPr="00F525E1">
        <w:rPr>
          <w:rFonts w:ascii="Cambria" w:hAnsi="Cambria"/>
          <w:b/>
          <w:sz w:val="19"/>
          <w:szCs w:val="19"/>
        </w:rPr>
        <w:tab/>
      </w:r>
      <w:r w:rsidR="00F833D8" w:rsidRPr="00F525E1">
        <w:rPr>
          <w:rFonts w:ascii="Cambria" w:hAnsi="Cambria"/>
          <w:b/>
          <w:sz w:val="19"/>
          <w:szCs w:val="19"/>
        </w:rPr>
        <w:t xml:space="preserve">    </w:t>
      </w:r>
    </w:p>
    <w:p w:rsidR="007A468A" w:rsidRPr="00F525E1" w:rsidRDefault="00F22809" w:rsidP="000A3171">
      <w:pPr>
        <w:tabs>
          <w:tab w:val="left" w:pos="2340"/>
        </w:tabs>
        <w:ind w:left="270" w:right="-36"/>
        <w:rPr>
          <w:rFonts w:ascii="Cambria" w:hAnsi="Cambria"/>
          <w:sz w:val="19"/>
          <w:szCs w:val="19"/>
        </w:rPr>
      </w:pPr>
      <w:r w:rsidRPr="00F525E1">
        <w:rPr>
          <w:rFonts w:ascii="Cambria" w:hAnsi="Cambria"/>
          <w:sz w:val="19"/>
          <w:szCs w:val="19"/>
        </w:rPr>
        <w:t>Licensed</w:t>
      </w:r>
      <w:r w:rsidR="00F833D8" w:rsidRPr="00F525E1">
        <w:rPr>
          <w:rFonts w:ascii="Cambria" w:hAnsi="Cambria"/>
          <w:sz w:val="19"/>
          <w:szCs w:val="19"/>
        </w:rPr>
        <w:t xml:space="preserve"> </w:t>
      </w:r>
      <w:r w:rsidR="00B4128B" w:rsidRPr="00F525E1">
        <w:rPr>
          <w:rFonts w:ascii="Cambria" w:hAnsi="Cambria"/>
          <w:sz w:val="19"/>
          <w:szCs w:val="19"/>
        </w:rPr>
        <w:t xml:space="preserve">Professional </w:t>
      </w:r>
      <w:r w:rsidR="003702C7" w:rsidRPr="00F525E1">
        <w:rPr>
          <w:rFonts w:ascii="Cambria" w:hAnsi="Cambria"/>
          <w:sz w:val="19"/>
          <w:szCs w:val="19"/>
        </w:rPr>
        <w:t>Counselor</w:t>
      </w:r>
      <w:r w:rsidR="00922365" w:rsidRPr="00F525E1">
        <w:rPr>
          <w:rFonts w:ascii="Cambria" w:hAnsi="Cambria"/>
          <w:sz w:val="19"/>
          <w:szCs w:val="19"/>
        </w:rPr>
        <w:t xml:space="preserve"> (WY LPC# 1635</w:t>
      </w:r>
      <w:r w:rsidR="00B4128B" w:rsidRPr="00F525E1">
        <w:rPr>
          <w:rFonts w:ascii="Cambria" w:hAnsi="Cambria"/>
          <w:sz w:val="19"/>
          <w:szCs w:val="19"/>
        </w:rPr>
        <w:t>)</w:t>
      </w:r>
      <w:r w:rsidR="00B4128B" w:rsidRPr="00F525E1">
        <w:rPr>
          <w:rFonts w:ascii="Cambria" w:hAnsi="Cambria"/>
          <w:sz w:val="19"/>
          <w:szCs w:val="19"/>
        </w:rPr>
        <w:tab/>
      </w:r>
      <w:r w:rsidR="00F833D8" w:rsidRPr="00F525E1">
        <w:rPr>
          <w:rFonts w:ascii="Cambria" w:hAnsi="Cambria"/>
          <w:sz w:val="19"/>
          <w:szCs w:val="19"/>
        </w:rPr>
        <w:t xml:space="preserve">    </w:t>
      </w:r>
    </w:p>
    <w:p w:rsidR="007A468A" w:rsidRPr="00F525E1" w:rsidRDefault="007A468A" w:rsidP="000A3171">
      <w:pPr>
        <w:tabs>
          <w:tab w:val="left" w:pos="2340"/>
        </w:tabs>
        <w:ind w:left="270" w:right="-36"/>
        <w:rPr>
          <w:rFonts w:ascii="Cambria" w:hAnsi="Cambria"/>
          <w:sz w:val="19"/>
          <w:szCs w:val="19"/>
        </w:rPr>
      </w:pPr>
      <w:r w:rsidRPr="00F525E1">
        <w:rPr>
          <w:rFonts w:ascii="Cambria" w:hAnsi="Cambria"/>
          <w:sz w:val="19"/>
          <w:szCs w:val="19"/>
        </w:rPr>
        <w:t>MS Couns</w:t>
      </w:r>
      <w:r w:rsidR="007E3BE1" w:rsidRPr="00F525E1">
        <w:rPr>
          <w:rFonts w:ascii="Cambria" w:hAnsi="Cambria"/>
          <w:sz w:val="19"/>
          <w:szCs w:val="19"/>
        </w:rPr>
        <w:t>elor Education, University of Wyoming</w:t>
      </w:r>
      <w:r w:rsidR="00F833D8" w:rsidRPr="00F525E1">
        <w:rPr>
          <w:rFonts w:ascii="Cambria" w:hAnsi="Cambria"/>
          <w:sz w:val="19"/>
          <w:szCs w:val="19"/>
        </w:rPr>
        <w:t xml:space="preserve">                 </w:t>
      </w:r>
    </w:p>
    <w:p w:rsidR="003702C7" w:rsidRPr="00F525E1" w:rsidRDefault="00F833D8" w:rsidP="000A3171">
      <w:pPr>
        <w:tabs>
          <w:tab w:val="left" w:pos="2340"/>
        </w:tabs>
        <w:ind w:left="270" w:right="-36"/>
        <w:rPr>
          <w:rFonts w:ascii="Cambria" w:hAnsi="Cambria"/>
          <w:sz w:val="19"/>
          <w:szCs w:val="19"/>
        </w:rPr>
      </w:pPr>
      <w:r w:rsidRPr="00F525E1">
        <w:rPr>
          <w:rFonts w:ascii="Cambria" w:hAnsi="Cambria"/>
          <w:sz w:val="19"/>
          <w:szCs w:val="19"/>
        </w:rPr>
        <w:t xml:space="preserve">BS Psychology, Chadron State College                           </w:t>
      </w:r>
    </w:p>
    <w:p w:rsidR="00774C17" w:rsidRPr="00F525E1" w:rsidRDefault="00F833D8" w:rsidP="00774C17">
      <w:pPr>
        <w:tabs>
          <w:tab w:val="left" w:pos="2340"/>
        </w:tabs>
        <w:ind w:left="270" w:right="-36"/>
        <w:jc w:val="both"/>
        <w:rPr>
          <w:rFonts w:ascii="Cambria" w:hAnsi="Cambria"/>
          <w:sz w:val="19"/>
          <w:szCs w:val="19"/>
        </w:rPr>
      </w:pPr>
      <w:r w:rsidRPr="00F525E1">
        <w:rPr>
          <w:rFonts w:ascii="Cambria" w:hAnsi="Cambria"/>
          <w:sz w:val="19"/>
          <w:szCs w:val="19"/>
        </w:rPr>
        <w:t>BS Human Biology, Chadron State College</w:t>
      </w:r>
    </w:p>
    <w:p w:rsidR="00774C17" w:rsidRPr="00F525E1" w:rsidRDefault="00774C17" w:rsidP="000A3171">
      <w:pPr>
        <w:tabs>
          <w:tab w:val="left" w:pos="2340"/>
        </w:tabs>
        <w:ind w:left="270" w:right="-36"/>
        <w:jc w:val="both"/>
        <w:rPr>
          <w:rFonts w:ascii="Cambria" w:hAnsi="Cambria"/>
          <w:b/>
          <w:sz w:val="19"/>
          <w:szCs w:val="19"/>
        </w:rPr>
      </w:pPr>
    </w:p>
    <w:p w:rsidR="007A49DF" w:rsidRPr="00F525E1" w:rsidRDefault="007A49DF" w:rsidP="000A3171">
      <w:pPr>
        <w:tabs>
          <w:tab w:val="left" w:pos="2340"/>
        </w:tabs>
        <w:ind w:left="270" w:right="-36"/>
        <w:jc w:val="both"/>
        <w:rPr>
          <w:rFonts w:ascii="Cambria" w:hAnsi="Cambria"/>
          <w:b/>
          <w:sz w:val="19"/>
          <w:szCs w:val="19"/>
        </w:rPr>
      </w:pPr>
      <w:r w:rsidRPr="00F525E1">
        <w:rPr>
          <w:rFonts w:ascii="Cambria" w:hAnsi="Cambria"/>
          <w:b/>
          <w:sz w:val="19"/>
          <w:szCs w:val="19"/>
        </w:rPr>
        <w:t>Maggie Albers, MS, LPC</w:t>
      </w:r>
    </w:p>
    <w:p w:rsidR="007A49DF" w:rsidRPr="00F525E1" w:rsidRDefault="007A49DF" w:rsidP="000A3171">
      <w:pPr>
        <w:tabs>
          <w:tab w:val="left" w:pos="2340"/>
        </w:tabs>
        <w:ind w:left="270" w:right="-36"/>
        <w:jc w:val="both"/>
        <w:rPr>
          <w:rFonts w:ascii="Cambria" w:hAnsi="Cambria"/>
          <w:sz w:val="19"/>
          <w:szCs w:val="19"/>
        </w:rPr>
      </w:pPr>
      <w:r w:rsidRPr="00F525E1">
        <w:rPr>
          <w:rFonts w:ascii="Cambria" w:hAnsi="Cambria"/>
          <w:sz w:val="19"/>
          <w:szCs w:val="19"/>
        </w:rPr>
        <w:t>Licensed Professional Counselor (WY LPC# 1671)</w:t>
      </w:r>
    </w:p>
    <w:p w:rsidR="007A49DF" w:rsidRPr="00F525E1" w:rsidRDefault="00774C17" w:rsidP="000A3171">
      <w:pPr>
        <w:tabs>
          <w:tab w:val="left" w:pos="2340"/>
        </w:tabs>
        <w:ind w:left="270" w:right="-36"/>
        <w:jc w:val="both"/>
        <w:rPr>
          <w:rFonts w:ascii="Cambria" w:hAnsi="Cambria"/>
          <w:sz w:val="19"/>
          <w:szCs w:val="19"/>
        </w:rPr>
      </w:pPr>
      <w:r w:rsidRPr="00F525E1">
        <w:rPr>
          <w:rFonts w:ascii="Cambria" w:hAnsi="Cambria"/>
          <w:sz w:val="19"/>
          <w:szCs w:val="19"/>
        </w:rPr>
        <w:t>MS Mental Health Counseling, Minnesota State University</w:t>
      </w:r>
    </w:p>
    <w:p w:rsidR="00774C17" w:rsidRPr="00F525E1" w:rsidRDefault="00774C17" w:rsidP="00774C17">
      <w:pPr>
        <w:tabs>
          <w:tab w:val="left" w:pos="2340"/>
        </w:tabs>
        <w:ind w:left="270" w:right="-36"/>
        <w:jc w:val="both"/>
        <w:rPr>
          <w:rFonts w:ascii="Cambria" w:hAnsi="Cambria"/>
          <w:sz w:val="19"/>
          <w:szCs w:val="19"/>
        </w:rPr>
      </w:pPr>
      <w:r w:rsidRPr="00F525E1">
        <w:rPr>
          <w:rFonts w:ascii="Cambria" w:hAnsi="Cambria"/>
          <w:sz w:val="19"/>
          <w:szCs w:val="19"/>
        </w:rPr>
        <w:t>BS Psychology &amp; Sociology, Black Hills State University</w:t>
      </w:r>
    </w:p>
    <w:p w:rsidR="000A3171" w:rsidRDefault="003702C7" w:rsidP="000A3171">
      <w:pPr>
        <w:tabs>
          <w:tab w:val="left" w:pos="2340"/>
        </w:tabs>
        <w:ind w:left="270" w:right="-36"/>
        <w:jc w:val="both"/>
        <w:rPr>
          <w:rFonts w:ascii="Cambria" w:hAnsi="Cambria"/>
          <w:sz w:val="20"/>
          <w:szCs w:val="20"/>
        </w:rPr>
        <w:sectPr w:rsidR="000A3171" w:rsidSect="00774C17">
          <w:type w:val="continuous"/>
          <w:pgSz w:w="12240" w:h="15840"/>
          <w:pgMar w:top="864" w:right="864" w:bottom="864" w:left="1008" w:header="720" w:footer="720" w:gutter="0"/>
          <w:cols w:num="2" w:space="144"/>
          <w:docGrid w:linePitch="360"/>
        </w:sectPr>
      </w:pPr>
      <w:r>
        <w:rPr>
          <w:rFonts w:ascii="Cambria" w:hAnsi="Cambria"/>
          <w:sz w:val="20"/>
          <w:szCs w:val="20"/>
        </w:rPr>
        <w:tab/>
      </w:r>
    </w:p>
    <w:p w:rsidR="00E0231A" w:rsidRPr="00690787" w:rsidRDefault="00571F22" w:rsidP="000A3171">
      <w:pPr>
        <w:tabs>
          <w:tab w:val="left" w:pos="2340"/>
        </w:tabs>
        <w:ind w:right="72"/>
        <w:jc w:val="both"/>
        <w:rPr>
          <w:rFonts w:ascii="Cambria" w:hAnsi="Cambria"/>
          <w:sz w:val="20"/>
          <w:szCs w:val="20"/>
        </w:rPr>
      </w:pPr>
      <w:r w:rsidRPr="00690787">
        <w:rPr>
          <w:sz w:val="20"/>
          <w:szCs w:val="20"/>
        </w:rPr>
        <w:t>Please contact your counselor at (307) 778</w:t>
      </w:r>
      <w:r w:rsidR="00CA55D4">
        <w:rPr>
          <w:sz w:val="20"/>
          <w:szCs w:val="20"/>
        </w:rPr>
        <w:t>-</w:t>
      </w:r>
      <w:r w:rsidR="00CA55D4" w:rsidRPr="00FD1EC1">
        <w:rPr>
          <w:sz w:val="20"/>
          <w:szCs w:val="20"/>
        </w:rPr>
        <w:t>4397</w:t>
      </w:r>
      <w:r w:rsidRPr="00FD1EC1">
        <w:rPr>
          <w:sz w:val="20"/>
          <w:szCs w:val="20"/>
        </w:rPr>
        <w:t xml:space="preserve"> and/or your counselor’s supervisor (307) </w:t>
      </w:r>
      <w:r w:rsidR="00CA55D4" w:rsidRPr="00FD1EC1">
        <w:rPr>
          <w:sz w:val="20"/>
          <w:szCs w:val="20"/>
        </w:rPr>
        <w:t>778-</w:t>
      </w:r>
      <w:r w:rsidR="00D231E0">
        <w:rPr>
          <w:sz w:val="20"/>
          <w:szCs w:val="20"/>
        </w:rPr>
        <w:t>4308</w:t>
      </w:r>
      <w:r w:rsidRPr="00FD1EC1">
        <w:rPr>
          <w:sz w:val="20"/>
          <w:szCs w:val="20"/>
        </w:rPr>
        <w:t>, for</w:t>
      </w:r>
      <w:r w:rsidRPr="00690787">
        <w:rPr>
          <w:sz w:val="20"/>
          <w:szCs w:val="20"/>
        </w:rPr>
        <w:t xml:space="preserve"> any questions or concerns you have about the counseling process.</w:t>
      </w:r>
      <w:r w:rsidR="00E0231A" w:rsidRPr="00690787">
        <w:rPr>
          <w:rFonts w:ascii="Cambria" w:hAnsi="Cambria"/>
          <w:sz w:val="20"/>
          <w:szCs w:val="20"/>
        </w:rPr>
        <w:t xml:space="preserve">  </w:t>
      </w:r>
      <w:r w:rsidR="00E0231A" w:rsidRPr="00690787">
        <w:rPr>
          <w:rFonts w:ascii="Cambria" w:hAnsi="Cambria"/>
          <w:sz w:val="20"/>
          <w:szCs w:val="20"/>
        </w:rPr>
        <w:tab/>
      </w:r>
      <w:r w:rsidR="00E0231A" w:rsidRPr="00690787">
        <w:rPr>
          <w:rFonts w:ascii="Cambria" w:hAnsi="Cambria"/>
          <w:sz w:val="20"/>
          <w:szCs w:val="20"/>
        </w:rPr>
        <w:tab/>
      </w:r>
      <w:r w:rsidR="00E0231A" w:rsidRPr="00690787">
        <w:rPr>
          <w:rFonts w:ascii="Cambria" w:hAnsi="Cambria"/>
          <w:sz w:val="20"/>
          <w:szCs w:val="20"/>
        </w:rPr>
        <w:tab/>
      </w:r>
    </w:p>
    <w:p w:rsidR="00571F22" w:rsidRPr="000A3171" w:rsidRDefault="00571F22" w:rsidP="000126F3">
      <w:pPr>
        <w:ind w:right="72"/>
        <w:jc w:val="both"/>
        <w:rPr>
          <w:rFonts w:ascii="Cambria" w:hAnsi="Cambria"/>
          <w:sz w:val="18"/>
          <w:szCs w:val="20"/>
        </w:rPr>
      </w:pPr>
    </w:p>
    <w:p w:rsidR="00E0231A" w:rsidRPr="00FF08E3" w:rsidRDefault="00E0231A" w:rsidP="000126F3">
      <w:pPr>
        <w:ind w:right="72"/>
        <w:jc w:val="both"/>
        <w:rPr>
          <w:rFonts w:ascii="Cambria" w:hAnsi="Cambria"/>
          <w:i/>
          <w:sz w:val="20"/>
          <w:szCs w:val="20"/>
        </w:rPr>
      </w:pPr>
      <w:r w:rsidRPr="00FF08E3">
        <w:rPr>
          <w:rFonts w:ascii="Cambria" w:hAnsi="Cambria"/>
          <w:sz w:val="20"/>
          <w:szCs w:val="20"/>
        </w:rPr>
        <w:t xml:space="preserve">The disclosure statement is required by the Mental Health Professions Licensing Act and by the Mental Health Professions Licensing Board, </w:t>
      </w:r>
      <w:r w:rsidR="0051058E">
        <w:rPr>
          <w:rFonts w:ascii="Cambria" w:hAnsi="Cambria"/>
          <w:i/>
          <w:sz w:val="20"/>
          <w:szCs w:val="20"/>
        </w:rPr>
        <w:t>2001 Capitol Ave Room 104</w:t>
      </w:r>
      <w:r w:rsidRPr="00FF08E3">
        <w:rPr>
          <w:rFonts w:ascii="Cambria" w:hAnsi="Cambria"/>
          <w:i/>
          <w:sz w:val="20"/>
          <w:szCs w:val="20"/>
        </w:rPr>
        <w:t>, Cheyenne, WY 82002, 307.777.3628.</w:t>
      </w:r>
    </w:p>
    <w:p w:rsidR="00E0231A" w:rsidRPr="000A3171" w:rsidRDefault="00E0231A" w:rsidP="000126F3">
      <w:pPr>
        <w:ind w:right="72"/>
        <w:rPr>
          <w:rFonts w:ascii="Cambria" w:hAnsi="Cambria"/>
          <w:i/>
          <w:sz w:val="18"/>
          <w:szCs w:val="20"/>
        </w:rPr>
      </w:pPr>
    </w:p>
    <w:p w:rsidR="00E0231A" w:rsidRPr="00FF08E3" w:rsidRDefault="00E0231A" w:rsidP="000126F3">
      <w:pPr>
        <w:ind w:right="72"/>
        <w:rPr>
          <w:rFonts w:ascii="Cambria" w:hAnsi="Cambria"/>
          <w:sz w:val="20"/>
          <w:szCs w:val="20"/>
        </w:rPr>
      </w:pPr>
      <w:r w:rsidRPr="00FF08E3">
        <w:rPr>
          <w:rFonts w:ascii="Cambria" w:hAnsi="Cambria"/>
          <w:i/>
          <w:sz w:val="20"/>
          <w:szCs w:val="20"/>
        </w:rPr>
        <w:t xml:space="preserve"> </w:t>
      </w:r>
      <w:r w:rsidRPr="00FF08E3">
        <w:rPr>
          <w:rFonts w:ascii="Cambria" w:hAnsi="Cambria"/>
          <w:sz w:val="20"/>
          <w:szCs w:val="20"/>
        </w:rPr>
        <w:t xml:space="preserve">“I have read the </w:t>
      </w:r>
      <w:r w:rsidRPr="00FF08E3">
        <w:rPr>
          <w:rFonts w:ascii="Cambria" w:hAnsi="Cambria"/>
          <w:b/>
          <w:sz w:val="20"/>
          <w:szCs w:val="20"/>
        </w:rPr>
        <w:t>Disclosure Statement</w:t>
      </w:r>
      <w:r w:rsidR="0051058E">
        <w:rPr>
          <w:rFonts w:ascii="Cambria" w:hAnsi="Cambria"/>
          <w:b/>
          <w:sz w:val="20"/>
          <w:szCs w:val="20"/>
        </w:rPr>
        <w:t xml:space="preserve"> </w:t>
      </w:r>
      <w:r w:rsidR="0051058E" w:rsidRPr="0051058E">
        <w:rPr>
          <w:rFonts w:ascii="Cambria" w:hAnsi="Cambria"/>
          <w:sz w:val="20"/>
          <w:szCs w:val="20"/>
        </w:rPr>
        <w:t>and consent to participa</w:t>
      </w:r>
      <w:r w:rsidR="00690787">
        <w:rPr>
          <w:rFonts w:ascii="Cambria" w:hAnsi="Cambria"/>
          <w:sz w:val="20"/>
          <w:szCs w:val="20"/>
        </w:rPr>
        <w:t>te</w:t>
      </w:r>
      <w:r w:rsidR="0051058E" w:rsidRPr="0051058E">
        <w:rPr>
          <w:rFonts w:ascii="Cambria" w:hAnsi="Cambria"/>
          <w:sz w:val="20"/>
          <w:szCs w:val="20"/>
        </w:rPr>
        <w:t xml:space="preserve"> in therapy</w:t>
      </w:r>
      <w:r w:rsidRPr="00FF08E3">
        <w:rPr>
          <w:rFonts w:ascii="Cambria" w:hAnsi="Cambria"/>
          <w:sz w:val="20"/>
          <w:szCs w:val="20"/>
        </w:rPr>
        <w:t>.</w:t>
      </w:r>
      <w:r w:rsidRPr="00FF08E3">
        <w:rPr>
          <w:rFonts w:ascii="Cambria" w:hAnsi="Cambria"/>
          <w:b/>
          <w:sz w:val="20"/>
          <w:szCs w:val="20"/>
        </w:rPr>
        <w:t xml:space="preserve"> </w:t>
      </w:r>
      <w:r w:rsidRPr="00FF08E3">
        <w:rPr>
          <w:rFonts w:ascii="Cambria" w:hAnsi="Cambria"/>
          <w:sz w:val="20"/>
          <w:szCs w:val="20"/>
        </w:rPr>
        <w:t xml:space="preserve"> I acknowledge that I understand my rights and limitations regarding confidentiality as a client.”</w:t>
      </w:r>
    </w:p>
    <w:p w:rsidR="00E0231A" w:rsidRPr="000A3171" w:rsidRDefault="00E0231A" w:rsidP="000126F3">
      <w:pPr>
        <w:ind w:right="72"/>
        <w:rPr>
          <w:rFonts w:ascii="Cambria" w:hAnsi="Cambria"/>
          <w:sz w:val="18"/>
          <w:szCs w:val="20"/>
        </w:rPr>
      </w:pPr>
    </w:p>
    <w:p w:rsidR="00E0231A" w:rsidRDefault="00E0231A" w:rsidP="000126F3">
      <w:pPr>
        <w:ind w:right="72"/>
        <w:rPr>
          <w:rFonts w:ascii="Cambria" w:hAnsi="Cambria"/>
          <w:sz w:val="20"/>
          <w:szCs w:val="20"/>
        </w:rPr>
      </w:pPr>
      <w:r w:rsidRPr="00FF08E3">
        <w:rPr>
          <w:rFonts w:ascii="Cambria" w:hAnsi="Cambria"/>
          <w:sz w:val="20"/>
          <w:szCs w:val="20"/>
        </w:rPr>
        <w:t>Signature of Client: ________________________</w:t>
      </w:r>
      <w:r w:rsidR="000126F3" w:rsidRPr="00FF08E3">
        <w:rPr>
          <w:rFonts w:ascii="Cambria" w:hAnsi="Cambria"/>
          <w:sz w:val="20"/>
          <w:szCs w:val="20"/>
        </w:rPr>
        <w:t>________________</w:t>
      </w:r>
      <w:r w:rsidR="00FF08E3">
        <w:rPr>
          <w:rFonts w:ascii="Cambria" w:hAnsi="Cambria"/>
          <w:sz w:val="20"/>
          <w:szCs w:val="20"/>
        </w:rPr>
        <w:t>___</w:t>
      </w:r>
      <w:r w:rsidR="000126F3" w:rsidRPr="00FF08E3">
        <w:rPr>
          <w:rFonts w:ascii="Cambria" w:hAnsi="Cambria"/>
          <w:sz w:val="20"/>
          <w:szCs w:val="20"/>
        </w:rPr>
        <w:t>__________</w:t>
      </w:r>
      <w:r w:rsidR="00FF08E3">
        <w:rPr>
          <w:rFonts w:ascii="Cambria" w:hAnsi="Cambria"/>
          <w:sz w:val="20"/>
          <w:szCs w:val="20"/>
        </w:rPr>
        <w:t>__________________</w:t>
      </w:r>
      <w:r w:rsidR="00123F35">
        <w:rPr>
          <w:rFonts w:ascii="Cambria" w:hAnsi="Cambria"/>
          <w:sz w:val="20"/>
          <w:szCs w:val="20"/>
        </w:rPr>
        <w:t>_____</w:t>
      </w:r>
      <w:r w:rsidR="00FF08E3">
        <w:rPr>
          <w:rFonts w:ascii="Cambria" w:hAnsi="Cambria"/>
          <w:sz w:val="20"/>
          <w:szCs w:val="20"/>
        </w:rPr>
        <w:t>__</w:t>
      </w:r>
      <w:r w:rsidR="000126F3" w:rsidRPr="00FF08E3">
        <w:rPr>
          <w:rFonts w:ascii="Cambria" w:hAnsi="Cambria"/>
          <w:sz w:val="20"/>
          <w:szCs w:val="20"/>
        </w:rPr>
        <w:t>____</w:t>
      </w:r>
      <w:r w:rsidR="000126F3" w:rsidRPr="00FF08E3">
        <w:rPr>
          <w:rFonts w:ascii="Cambria" w:hAnsi="Cambria"/>
          <w:sz w:val="20"/>
          <w:szCs w:val="20"/>
        </w:rPr>
        <w:tab/>
      </w:r>
      <w:r w:rsidRPr="00FF08E3">
        <w:rPr>
          <w:rFonts w:ascii="Cambria" w:hAnsi="Cambria"/>
          <w:sz w:val="20"/>
          <w:szCs w:val="20"/>
        </w:rPr>
        <w:t>Date: _________________________</w:t>
      </w:r>
    </w:p>
    <w:p w:rsidR="00992548" w:rsidRDefault="00992548" w:rsidP="000126F3">
      <w:pPr>
        <w:ind w:right="72"/>
        <w:rPr>
          <w:rFonts w:ascii="Cambria" w:hAnsi="Cambria"/>
          <w:sz w:val="20"/>
          <w:szCs w:val="20"/>
        </w:rPr>
      </w:pPr>
    </w:p>
    <w:p w:rsidR="00992548" w:rsidRPr="00FF08E3" w:rsidRDefault="00AD6BF7" w:rsidP="000126F3">
      <w:pPr>
        <w:ind w:right="72"/>
        <w:rPr>
          <w:rFonts w:ascii="Cambria" w:hAnsi="Cambria"/>
          <w:sz w:val="20"/>
          <w:szCs w:val="20"/>
        </w:rPr>
      </w:pPr>
      <w:r>
        <w:rPr>
          <w:rFonts w:ascii="Cambria" w:hAnsi="Cambria"/>
          <w:sz w:val="20"/>
          <w:szCs w:val="20"/>
        </w:rPr>
        <w:t>Printed</w:t>
      </w:r>
      <w:r w:rsidR="00992548">
        <w:rPr>
          <w:rFonts w:ascii="Cambria" w:hAnsi="Cambria"/>
          <w:sz w:val="20"/>
          <w:szCs w:val="20"/>
        </w:rPr>
        <w:t xml:space="preserve"> </w:t>
      </w:r>
      <w:r w:rsidR="00D86AAA">
        <w:rPr>
          <w:rFonts w:ascii="Cambria" w:hAnsi="Cambria"/>
          <w:sz w:val="20"/>
          <w:szCs w:val="20"/>
        </w:rPr>
        <w:t>Client</w:t>
      </w:r>
      <w:r>
        <w:rPr>
          <w:rFonts w:ascii="Cambria" w:hAnsi="Cambria"/>
          <w:sz w:val="20"/>
          <w:szCs w:val="20"/>
        </w:rPr>
        <w:t xml:space="preserve"> Name</w:t>
      </w:r>
      <w:r w:rsidR="00D86AAA">
        <w:rPr>
          <w:rFonts w:ascii="Cambria" w:hAnsi="Cambria"/>
          <w:sz w:val="20"/>
          <w:szCs w:val="20"/>
        </w:rPr>
        <w:t>:</w:t>
      </w:r>
      <w:r w:rsidR="00992548">
        <w:rPr>
          <w:rFonts w:ascii="Cambria" w:hAnsi="Cambria"/>
          <w:sz w:val="20"/>
          <w:szCs w:val="20"/>
        </w:rPr>
        <w:t xml:space="preserve"> _________________________________________________</w:t>
      </w:r>
      <w:r w:rsidR="005610FA">
        <w:rPr>
          <w:rFonts w:ascii="Cambria" w:hAnsi="Cambria"/>
          <w:sz w:val="20"/>
          <w:szCs w:val="20"/>
        </w:rPr>
        <w:t>_______________________________    SID: __________________________</w:t>
      </w:r>
    </w:p>
    <w:p w:rsidR="00E0231A" w:rsidRPr="00FF08E3" w:rsidRDefault="00E0231A" w:rsidP="000126F3">
      <w:pPr>
        <w:ind w:right="72"/>
        <w:rPr>
          <w:rFonts w:ascii="Cambria" w:hAnsi="Cambria"/>
          <w:sz w:val="20"/>
          <w:szCs w:val="20"/>
        </w:rPr>
      </w:pPr>
    </w:p>
    <w:p w:rsidR="00AD6BF7" w:rsidRDefault="00AD6BF7" w:rsidP="003702C7">
      <w:pPr>
        <w:ind w:right="72"/>
        <w:rPr>
          <w:rFonts w:ascii="Cambria" w:hAnsi="Cambria"/>
          <w:sz w:val="20"/>
          <w:szCs w:val="20"/>
        </w:rPr>
      </w:pPr>
      <w:r>
        <w:rPr>
          <w:rFonts w:ascii="Cambria" w:hAnsi="Cambria"/>
          <w:sz w:val="20"/>
          <w:szCs w:val="20"/>
        </w:rPr>
        <w:t>Parent Signature: ____________________________________________________________________________________</w:t>
      </w:r>
      <w:r>
        <w:rPr>
          <w:rFonts w:ascii="Cambria" w:hAnsi="Cambria"/>
          <w:sz w:val="20"/>
          <w:szCs w:val="20"/>
        </w:rPr>
        <w:tab/>
        <w:t>Date: _________________________</w:t>
      </w:r>
    </w:p>
    <w:p w:rsidR="00AD6BF7" w:rsidRDefault="00AD6BF7" w:rsidP="003702C7">
      <w:pPr>
        <w:ind w:right="72"/>
        <w:rPr>
          <w:rFonts w:ascii="Cambria" w:hAnsi="Cambria"/>
          <w:sz w:val="20"/>
          <w:szCs w:val="20"/>
        </w:rPr>
      </w:pPr>
    </w:p>
    <w:p w:rsidR="00FC58A0" w:rsidRDefault="00377F38" w:rsidP="003702C7">
      <w:pPr>
        <w:ind w:right="72"/>
        <w:rPr>
          <w:rFonts w:ascii="Cambria" w:hAnsi="Cambria"/>
          <w:sz w:val="20"/>
          <w:szCs w:val="20"/>
        </w:rPr>
      </w:pPr>
      <w:r>
        <w:rPr>
          <w:rFonts w:ascii="Cambria" w:hAnsi="Cambria"/>
          <w:sz w:val="20"/>
          <w:szCs w:val="20"/>
        </w:rPr>
        <w:t>Counselor</w:t>
      </w:r>
      <w:r w:rsidR="00FF08E3">
        <w:rPr>
          <w:rFonts w:ascii="Cambria" w:hAnsi="Cambria"/>
          <w:sz w:val="20"/>
          <w:szCs w:val="20"/>
        </w:rPr>
        <w:t xml:space="preserve"> </w:t>
      </w:r>
      <w:r w:rsidR="00E0231A" w:rsidRPr="00FF08E3">
        <w:rPr>
          <w:rFonts w:ascii="Cambria" w:hAnsi="Cambria"/>
          <w:sz w:val="20"/>
          <w:szCs w:val="20"/>
        </w:rPr>
        <w:t>Signature: ________________________________________</w:t>
      </w:r>
      <w:r w:rsidR="00FF08E3">
        <w:rPr>
          <w:rFonts w:ascii="Cambria" w:hAnsi="Cambria"/>
          <w:sz w:val="20"/>
          <w:szCs w:val="20"/>
        </w:rPr>
        <w:t>____</w:t>
      </w:r>
      <w:r w:rsidR="00123F35">
        <w:rPr>
          <w:rFonts w:ascii="Cambria" w:hAnsi="Cambria"/>
          <w:sz w:val="20"/>
          <w:szCs w:val="20"/>
        </w:rPr>
        <w:t>_____</w:t>
      </w:r>
      <w:r w:rsidR="00FF08E3">
        <w:rPr>
          <w:rFonts w:ascii="Cambria" w:hAnsi="Cambria"/>
          <w:sz w:val="20"/>
          <w:szCs w:val="20"/>
        </w:rPr>
        <w:t>_______</w:t>
      </w:r>
      <w:r w:rsidR="000126F3" w:rsidRPr="00FF08E3">
        <w:rPr>
          <w:rFonts w:ascii="Cambria" w:hAnsi="Cambria"/>
          <w:sz w:val="20"/>
          <w:szCs w:val="20"/>
        </w:rPr>
        <w:t>_</w:t>
      </w:r>
      <w:r>
        <w:rPr>
          <w:rFonts w:ascii="Cambria" w:hAnsi="Cambria"/>
          <w:sz w:val="20"/>
          <w:szCs w:val="20"/>
        </w:rPr>
        <w:t>____________________</w:t>
      </w:r>
      <w:r w:rsidR="000126F3" w:rsidRPr="00FF08E3">
        <w:rPr>
          <w:rFonts w:ascii="Cambria" w:hAnsi="Cambria"/>
          <w:sz w:val="20"/>
          <w:szCs w:val="20"/>
        </w:rPr>
        <w:tab/>
      </w:r>
      <w:r>
        <w:rPr>
          <w:rFonts w:ascii="Cambria" w:hAnsi="Cambria"/>
          <w:sz w:val="20"/>
          <w:szCs w:val="20"/>
        </w:rPr>
        <w:t>Date</w:t>
      </w:r>
      <w:r w:rsidR="00E0231A" w:rsidRPr="00FF08E3">
        <w:rPr>
          <w:rFonts w:ascii="Cambria" w:hAnsi="Cambria"/>
          <w:sz w:val="20"/>
          <w:szCs w:val="20"/>
        </w:rPr>
        <w:t>_________________________</w:t>
      </w:r>
      <w:r>
        <w:rPr>
          <w:rFonts w:ascii="Cambria" w:hAnsi="Cambria"/>
          <w:sz w:val="20"/>
          <w:szCs w:val="20"/>
        </w:rPr>
        <w:t xml:space="preserve">_    </w:t>
      </w:r>
      <w:r w:rsidR="00F833D8">
        <w:rPr>
          <w:rFonts w:ascii="Cambria" w:hAnsi="Cambria"/>
          <w:sz w:val="20"/>
          <w:szCs w:val="20"/>
        </w:rPr>
        <w:t xml:space="preserve">  </w:t>
      </w:r>
    </w:p>
    <w:p w:rsidR="00FC58A0" w:rsidRDefault="00FC58A0" w:rsidP="003702C7">
      <w:pPr>
        <w:ind w:right="72"/>
        <w:rPr>
          <w:rFonts w:ascii="Cambria" w:hAnsi="Cambria"/>
          <w:sz w:val="20"/>
          <w:szCs w:val="20"/>
        </w:rPr>
      </w:pPr>
    </w:p>
    <w:p w:rsidR="00FC58A0" w:rsidRPr="00FC58A0" w:rsidRDefault="00FC58A0" w:rsidP="00FC58A0">
      <w:pPr>
        <w:ind w:right="72"/>
        <w:jc w:val="center"/>
        <w:rPr>
          <w:rFonts w:ascii="Cambria" w:hAnsi="Cambria"/>
          <w:b/>
          <w:sz w:val="20"/>
          <w:szCs w:val="20"/>
        </w:rPr>
      </w:pPr>
      <w:r w:rsidRPr="00FC58A0">
        <w:rPr>
          <w:rFonts w:ascii="Cambria" w:hAnsi="Cambria"/>
          <w:b/>
          <w:sz w:val="20"/>
          <w:szCs w:val="20"/>
        </w:rPr>
        <w:t>Attachment</w:t>
      </w:r>
    </w:p>
    <w:p w:rsidR="00FC58A0" w:rsidRDefault="00FC58A0" w:rsidP="00FC58A0">
      <w:pPr>
        <w:ind w:right="72"/>
        <w:jc w:val="center"/>
        <w:rPr>
          <w:rFonts w:ascii="Cambria" w:hAnsi="Cambria"/>
          <w:sz w:val="20"/>
          <w:szCs w:val="20"/>
        </w:rPr>
      </w:pPr>
      <w:r>
        <w:rPr>
          <w:rFonts w:ascii="Cambria" w:hAnsi="Cambria"/>
          <w:sz w:val="20"/>
          <w:szCs w:val="20"/>
        </w:rPr>
        <w:t>Temporary Contract Counselors Credentialing</w:t>
      </w:r>
    </w:p>
    <w:p w:rsidR="00FC58A0" w:rsidRDefault="00FC58A0" w:rsidP="003702C7">
      <w:pPr>
        <w:ind w:right="72"/>
        <w:rPr>
          <w:rFonts w:ascii="Cambria" w:hAnsi="Cambria"/>
          <w:sz w:val="20"/>
          <w:szCs w:val="20"/>
        </w:rPr>
      </w:pPr>
    </w:p>
    <w:p w:rsidR="00FC58A0" w:rsidRDefault="00FC58A0" w:rsidP="003702C7">
      <w:pPr>
        <w:ind w:right="72"/>
        <w:rPr>
          <w:rFonts w:ascii="Cambria" w:hAnsi="Cambria"/>
          <w:sz w:val="20"/>
          <w:szCs w:val="20"/>
        </w:rPr>
      </w:pPr>
      <w:r>
        <w:rPr>
          <w:rFonts w:ascii="Cambria" w:hAnsi="Cambria"/>
          <w:sz w:val="20"/>
          <w:szCs w:val="20"/>
        </w:rPr>
        <w:t>LCCC Counseling and Campus Wellness has signed Professional Services Agreements with two licensed community therapists who will provide services to students within the Counseling and Campus Wellness office during the 2018 spring semester.  Contracted counselors will abide by the LCCC Counseling and Campus Wellness policies, procedures, and Standards of Practice.  All records, including intake information, progress notes, discharge summaries, and recommendations will remain the confidential property of LCCC Counseling and Campus Wellness.  The contracted counselors have the following credentials, licensure, and education:</w:t>
      </w:r>
    </w:p>
    <w:p w:rsidR="00FC58A0" w:rsidRDefault="00FC58A0" w:rsidP="003702C7">
      <w:pPr>
        <w:ind w:right="72"/>
        <w:rPr>
          <w:rFonts w:ascii="Cambria" w:hAnsi="Cambria"/>
          <w:sz w:val="20"/>
          <w:szCs w:val="20"/>
        </w:rPr>
      </w:pPr>
    </w:p>
    <w:p w:rsidR="00FC58A0" w:rsidRPr="00FC58A0" w:rsidRDefault="00FC58A0" w:rsidP="00FC58A0">
      <w:pPr>
        <w:ind w:left="270" w:right="72"/>
        <w:rPr>
          <w:rFonts w:ascii="Cambria" w:hAnsi="Cambria"/>
          <w:b/>
          <w:sz w:val="20"/>
          <w:szCs w:val="20"/>
        </w:rPr>
      </w:pPr>
      <w:r w:rsidRPr="00FC58A0">
        <w:rPr>
          <w:rFonts w:ascii="Cambria" w:hAnsi="Cambria"/>
          <w:b/>
          <w:sz w:val="20"/>
          <w:szCs w:val="20"/>
        </w:rPr>
        <w:t xml:space="preserve">Trish Bannon, </w:t>
      </w:r>
      <w:r w:rsidR="00E6242C">
        <w:rPr>
          <w:rFonts w:ascii="Cambria" w:hAnsi="Cambria"/>
          <w:b/>
          <w:sz w:val="20"/>
          <w:szCs w:val="20"/>
        </w:rPr>
        <w:t xml:space="preserve">MS, </w:t>
      </w:r>
      <w:bookmarkStart w:id="0" w:name="_GoBack"/>
      <w:bookmarkEnd w:id="0"/>
      <w:r w:rsidRPr="00FC58A0">
        <w:rPr>
          <w:rFonts w:ascii="Cambria" w:hAnsi="Cambria"/>
          <w:b/>
          <w:sz w:val="20"/>
          <w:szCs w:val="20"/>
        </w:rPr>
        <w:t xml:space="preserve">LPC </w:t>
      </w:r>
    </w:p>
    <w:p w:rsidR="00363130" w:rsidRDefault="00FC58A0" w:rsidP="00FC58A0">
      <w:pPr>
        <w:ind w:left="270" w:right="72"/>
        <w:rPr>
          <w:rFonts w:ascii="Cambria" w:hAnsi="Cambria"/>
          <w:sz w:val="20"/>
          <w:szCs w:val="20"/>
        </w:rPr>
      </w:pPr>
      <w:r>
        <w:rPr>
          <w:rFonts w:ascii="Cambria" w:hAnsi="Cambria"/>
          <w:sz w:val="20"/>
          <w:szCs w:val="20"/>
        </w:rPr>
        <w:t>Licensed Professional Counselor (WY LPC # 884)</w:t>
      </w:r>
    </w:p>
    <w:p w:rsidR="00363130" w:rsidRDefault="00363130" w:rsidP="00FC58A0">
      <w:pPr>
        <w:ind w:left="270" w:right="72"/>
        <w:rPr>
          <w:rFonts w:ascii="Cambria" w:hAnsi="Cambria"/>
          <w:sz w:val="20"/>
          <w:szCs w:val="20"/>
        </w:rPr>
      </w:pPr>
      <w:r>
        <w:rPr>
          <w:rFonts w:ascii="Cambria" w:hAnsi="Cambria"/>
          <w:sz w:val="20"/>
          <w:szCs w:val="20"/>
        </w:rPr>
        <w:t>MS Clinical Psychology, Emporia State University</w:t>
      </w:r>
    </w:p>
    <w:p w:rsidR="00363130" w:rsidRDefault="00363130" w:rsidP="00FC58A0">
      <w:pPr>
        <w:ind w:left="270" w:right="72"/>
        <w:rPr>
          <w:rFonts w:ascii="Cambria" w:hAnsi="Cambria"/>
          <w:sz w:val="20"/>
          <w:szCs w:val="20"/>
        </w:rPr>
      </w:pPr>
      <w:r>
        <w:rPr>
          <w:rFonts w:ascii="Cambria" w:hAnsi="Cambria"/>
          <w:sz w:val="20"/>
          <w:szCs w:val="20"/>
        </w:rPr>
        <w:t>BS Psychology, Emporia State University</w:t>
      </w:r>
    </w:p>
    <w:p w:rsidR="00363130" w:rsidRDefault="00363130" w:rsidP="00363130">
      <w:pPr>
        <w:pStyle w:val="NormalWeb"/>
        <w:shd w:val="clear" w:color="auto" w:fill="FFFFFF"/>
        <w:rPr>
          <w:rFonts w:ascii="Calibri" w:hAnsi="Calibri" w:cs="Calibri"/>
          <w:color w:val="000000"/>
        </w:rPr>
      </w:pPr>
      <w:r>
        <w:rPr>
          <w:rFonts w:ascii="Calibri" w:hAnsi="Calibri" w:cs="Calibri"/>
          <w:color w:val="000000"/>
        </w:rPr>
        <w:t>    </w:t>
      </w:r>
    </w:p>
    <w:p w:rsidR="00FC58A0" w:rsidRDefault="00FC58A0" w:rsidP="00FC58A0">
      <w:pPr>
        <w:tabs>
          <w:tab w:val="left" w:pos="2340"/>
        </w:tabs>
        <w:ind w:left="270" w:right="-36"/>
        <w:rPr>
          <w:rFonts w:ascii="Cambria" w:hAnsi="Cambria"/>
          <w:b/>
          <w:sz w:val="19"/>
          <w:szCs w:val="19"/>
        </w:rPr>
      </w:pPr>
      <w:r>
        <w:rPr>
          <w:rFonts w:ascii="Cambria" w:hAnsi="Cambria"/>
          <w:b/>
          <w:sz w:val="19"/>
          <w:szCs w:val="19"/>
        </w:rPr>
        <w:t>Mindy Falkner, MS, LMFT</w:t>
      </w:r>
    </w:p>
    <w:p w:rsidR="00FC58A0" w:rsidRDefault="00FC58A0" w:rsidP="00FC58A0">
      <w:pPr>
        <w:tabs>
          <w:tab w:val="left" w:pos="2340"/>
        </w:tabs>
        <w:ind w:left="270" w:right="-36"/>
        <w:rPr>
          <w:rFonts w:ascii="Cambria" w:hAnsi="Cambria"/>
          <w:sz w:val="19"/>
          <w:szCs w:val="19"/>
        </w:rPr>
      </w:pPr>
      <w:r w:rsidRPr="001661B6">
        <w:rPr>
          <w:rFonts w:ascii="Cambria" w:hAnsi="Cambria"/>
          <w:sz w:val="19"/>
          <w:szCs w:val="19"/>
        </w:rPr>
        <w:t xml:space="preserve">Licensed </w:t>
      </w:r>
      <w:r>
        <w:rPr>
          <w:rFonts w:ascii="Cambria" w:hAnsi="Cambria"/>
          <w:sz w:val="19"/>
          <w:szCs w:val="19"/>
        </w:rPr>
        <w:t>Marriage and Family Therapist (WY LMFT #185</w:t>
      </w:r>
      <w:r w:rsidRPr="001661B6">
        <w:rPr>
          <w:rFonts w:ascii="Cambria" w:hAnsi="Cambria"/>
          <w:sz w:val="19"/>
          <w:szCs w:val="19"/>
        </w:rPr>
        <w:t>)</w:t>
      </w:r>
    </w:p>
    <w:p w:rsidR="00FC58A0" w:rsidRPr="001661B6" w:rsidRDefault="00FC58A0" w:rsidP="00FC58A0">
      <w:pPr>
        <w:tabs>
          <w:tab w:val="left" w:pos="2340"/>
        </w:tabs>
        <w:ind w:left="270" w:right="-36"/>
        <w:rPr>
          <w:rFonts w:ascii="Cambria" w:hAnsi="Cambria"/>
          <w:sz w:val="19"/>
          <w:szCs w:val="19"/>
        </w:rPr>
      </w:pPr>
      <w:r>
        <w:rPr>
          <w:rFonts w:ascii="Cambria" w:hAnsi="Cambria"/>
          <w:sz w:val="19"/>
          <w:szCs w:val="19"/>
        </w:rPr>
        <w:t>MS Marriage and Family Counseling, University of Phoenix</w:t>
      </w:r>
    </w:p>
    <w:p w:rsidR="00FC58A0" w:rsidRDefault="00FC58A0" w:rsidP="00FC58A0">
      <w:pPr>
        <w:tabs>
          <w:tab w:val="left" w:pos="2340"/>
        </w:tabs>
        <w:ind w:left="270" w:right="-36"/>
        <w:rPr>
          <w:rFonts w:ascii="Cambria" w:hAnsi="Cambria"/>
          <w:sz w:val="19"/>
          <w:szCs w:val="19"/>
        </w:rPr>
      </w:pPr>
      <w:r>
        <w:rPr>
          <w:rFonts w:ascii="Cambria" w:hAnsi="Cambria"/>
          <w:sz w:val="19"/>
          <w:szCs w:val="19"/>
        </w:rPr>
        <w:t>BS Psychology, University of Wyoming</w:t>
      </w:r>
    </w:p>
    <w:p w:rsidR="00FC58A0" w:rsidRDefault="00FC58A0" w:rsidP="00FC58A0">
      <w:pPr>
        <w:ind w:right="72"/>
      </w:pPr>
    </w:p>
    <w:sectPr w:rsidR="00FC58A0" w:rsidSect="000A3171">
      <w:type w:val="continuous"/>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7ACD"/>
    <w:multiLevelType w:val="hybridMultilevel"/>
    <w:tmpl w:val="49C80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61A2F"/>
    <w:multiLevelType w:val="hybridMultilevel"/>
    <w:tmpl w:val="8D24347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86653BD"/>
    <w:multiLevelType w:val="hybridMultilevel"/>
    <w:tmpl w:val="81B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952B4"/>
    <w:multiLevelType w:val="hybridMultilevel"/>
    <w:tmpl w:val="860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A"/>
    <w:rsid w:val="000126F3"/>
    <w:rsid w:val="00045588"/>
    <w:rsid w:val="00056CC9"/>
    <w:rsid w:val="00071BA9"/>
    <w:rsid w:val="00096048"/>
    <w:rsid w:val="000A3171"/>
    <w:rsid w:val="00123F35"/>
    <w:rsid w:val="00150CF2"/>
    <w:rsid w:val="00152827"/>
    <w:rsid w:val="00164FF7"/>
    <w:rsid w:val="001661B6"/>
    <w:rsid w:val="00171085"/>
    <w:rsid w:val="001C4A51"/>
    <w:rsid w:val="00260104"/>
    <w:rsid w:val="002843D7"/>
    <w:rsid w:val="002849FA"/>
    <w:rsid w:val="002A51B1"/>
    <w:rsid w:val="002D4537"/>
    <w:rsid w:val="00305262"/>
    <w:rsid w:val="00325E2A"/>
    <w:rsid w:val="003355B1"/>
    <w:rsid w:val="00363130"/>
    <w:rsid w:val="003702C7"/>
    <w:rsid w:val="00377F38"/>
    <w:rsid w:val="00381413"/>
    <w:rsid w:val="00390F38"/>
    <w:rsid w:val="003D67C6"/>
    <w:rsid w:val="00412A41"/>
    <w:rsid w:val="0046319D"/>
    <w:rsid w:val="00464AA3"/>
    <w:rsid w:val="00487B6E"/>
    <w:rsid w:val="00497F6E"/>
    <w:rsid w:val="004A3DD5"/>
    <w:rsid w:val="004C611B"/>
    <w:rsid w:val="004E2FFA"/>
    <w:rsid w:val="004F1841"/>
    <w:rsid w:val="0051058E"/>
    <w:rsid w:val="005579D0"/>
    <w:rsid w:val="00557D41"/>
    <w:rsid w:val="005610FA"/>
    <w:rsid w:val="00565206"/>
    <w:rsid w:val="00571F22"/>
    <w:rsid w:val="0059234C"/>
    <w:rsid w:val="005A65A0"/>
    <w:rsid w:val="005A6A63"/>
    <w:rsid w:val="005E0199"/>
    <w:rsid w:val="00620543"/>
    <w:rsid w:val="00662E9D"/>
    <w:rsid w:val="00690787"/>
    <w:rsid w:val="006A4AA6"/>
    <w:rsid w:val="006E16B7"/>
    <w:rsid w:val="006F1531"/>
    <w:rsid w:val="00726E2C"/>
    <w:rsid w:val="007375F4"/>
    <w:rsid w:val="0074396E"/>
    <w:rsid w:val="0077243E"/>
    <w:rsid w:val="00774C17"/>
    <w:rsid w:val="007951BB"/>
    <w:rsid w:val="007A468A"/>
    <w:rsid w:val="007A49DF"/>
    <w:rsid w:val="007E26E2"/>
    <w:rsid w:val="007E398B"/>
    <w:rsid w:val="007E3BE1"/>
    <w:rsid w:val="007F1714"/>
    <w:rsid w:val="00802C20"/>
    <w:rsid w:val="00815A5B"/>
    <w:rsid w:val="00837174"/>
    <w:rsid w:val="008C620D"/>
    <w:rsid w:val="008E6D19"/>
    <w:rsid w:val="00906260"/>
    <w:rsid w:val="00922365"/>
    <w:rsid w:val="00925534"/>
    <w:rsid w:val="00944C90"/>
    <w:rsid w:val="009647DB"/>
    <w:rsid w:val="00976182"/>
    <w:rsid w:val="00992548"/>
    <w:rsid w:val="009C749A"/>
    <w:rsid w:val="00A1406C"/>
    <w:rsid w:val="00A15286"/>
    <w:rsid w:val="00A33C38"/>
    <w:rsid w:val="00A42860"/>
    <w:rsid w:val="00AB7989"/>
    <w:rsid w:val="00AC5829"/>
    <w:rsid w:val="00AD185B"/>
    <w:rsid w:val="00AD3F20"/>
    <w:rsid w:val="00AD6BF7"/>
    <w:rsid w:val="00B10AA8"/>
    <w:rsid w:val="00B2268A"/>
    <w:rsid w:val="00B4128B"/>
    <w:rsid w:val="00B72E95"/>
    <w:rsid w:val="00BD52B3"/>
    <w:rsid w:val="00CA55D4"/>
    <w:rsid w:val="00CF746F"/>
    <w:rsid w:val="00D02294"/>
    <w:rsid w:val="00D04998"/>
    <w:rsid w:val="00D231E0"/>
    <w:rsid w:val="00D53B6E"/>
    <w:rsid w:val="00D86AAA"/>
    <w:rsid w:val="00D94911"/>
    <w:rsid w:val="00DA70AB"/>
    <w:rsid w:val="00DE10CF"/>
    <w:rsid w:val="00DF7343"/>
    <w:rsid w:val="00E0231A"/>
    <w:rsid w:val="00E41553"/>
    <w:rsid w:val="00E42ECE"/>
    <w:rsid w:val="00E45D87"/>
    <w:rsid w:val="00E56452"/>
    <w:rsid w:val="00E6242C"/>
    <w:rsid w:val="00EA78F1"/>
    <w:rsid w:val="00EE280F"/>
    <w:rsid w:val="00EE394F"/>
    <w:rsid w:val="00F22809"/>
    <w:rsid w:val="00F44CD1"/>
    <w:rsid w:val="00F525E1"/>
    <w:rsid w:val="00F55448"/>
    <w:rsid w:val="00F73013"/>
    <w:rsid w:val="00F833D8"/>
    <w:rsid w:val="00FC58A0"/>
    <w:rsid w:val="00FD1EC1"/>
    <w:rsid w:val="00FD394A"/>
    <w:rsid w:val="00FD448A"/>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3025"/>
  <w15:docId w15:val="{0038BA5B-4C55-4F94-BB78-E6369E8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231A"/>
    <w:pPr>
      <w:ind w:left="720"/>
      <w:contextualSpacing/>
    </w:pPr>
  </w:style>
  <w:style w:type="paragraph" w:customStyle="1" w:styleId="Level1">
    <w:name w:val="Level 1"/>
    <w:basedOn w:val="Normal"/>
    <w:rsid w:val="00E0231A"/>
    <w:pPr>
      <w:autoSpaceDE w:val="0"/>
      <w:autoSpaceDN w:val="0"/>
      <w:ind w:left="720" w:hanging="720"/>
    </w:pPr>
  </w:style>
  <w:style w:type="paragraph" w:styleId="BalloonText">
    <w:name w:val="Balloon Text"/>
    <w:basedOn w:val="Normal"/>
    <w:link w:val="BalloonTextChar"/>
    <w:uiPriority w:val="99"/>
    <w:rsid w:val="00305262"/>
    <w:rPr>
      <w:rFonts w:ascii="Tahoma" w:hAnsi="Tahoma" w:cs="Tahoma"/>
      <w:sz w:val="16"/>
      <w:szCs w:val="16"/>
    </w:rPr>
  </w:style>
  <w:style w:type="character" w:customStyle="1" w:styleId="BalloonTextChar">
    <w:name w:val="Balloon Text Char"/>
    <w:basedOn w:val="DefaultParagraphFont"/>
    <w:link w:val="BalloonText"/>
    <w:uiPriority w:val="99"/>
    <w:rsid w:val="00305262"/>
    <w:rPr>
      <w:rFonts w:ascii="Tahoma" w:hAnsi="Tahoma" w:cs="Tahoma"/>
      <w:sz w:val="16"/>
      <w:szCs w:val="16"/>
    </w:rPr>
  </w:style>
  <w:style w:type="paragraph" w:styleId="Revision">
    <w:name w:val="Revision"/>
    <w:hidden/>
    <w:uiPriority w:val="99"/>
    <w:semiHidden/>
    <w:rsid w:val="00F44CD1"/>
    <w:rPr>
      <w:sz w:val="24"/>
      <w:szCs w:val="24"/>
    </w:rPr>
  </w:style>
  <w:style w:type="character" w:styleId="Emphasis">
    <w:name w:val="Emphasis"/>
    <w:basedOn w:val="DefaultParagraphFont"/>
    <w:uiPriority w:val="20"/>
    <w:qFormat/>
    <w:rsid w:val="000A3171"/>
    <w:rPr>
      <w:i/>
      <w:iCs/>
    </w:rPr>
  </w:style>
  <w:style w:type="character" w:customStyle="1" w:styleId="apple-converted-space">
    <w:name w:val="apple-converted-space"/>
    <w:basedOn w:val="DefaultParagraphFont"/>
    <w:rsid w:val="000A3171"/>
  </w:style>
  <w:style w:type="character" w:styleId="Hyperlink">
    <w:name w:val="Hyperlink"/>
    <w:basedOn w:val="DefaultParagraphFont"/>
    <w:uiPriority w:val="99"/>
    <w:semiHidden/>
    <w:unhideWhenUsed/>
    <w:rsid w:val="000A3171"/>
    <w:rPr>
      <w:color w:val="0000FF"/>
      <w:u w:val="single"/>
    </w:rPr>
  </w:style>
  <w:style w:type="paragraph" w:styleId="NormalWeb">
    <w:name w:val="Normal (Web)"/>
    <w:basedOn w:val="Normal"/>
    <w:uiPriority w:val="99"/>
    <w:semiHidden/>
    <w:unhideWhenUsed/>
    <w:rsid w:val="0036313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IX_ADA@lccc.wy.edu" TargetMode="External"/><Relationship Id="rId3" Type="http://schemas.openxmlformats.org/officeDocument/2006/relationships/styles" Target="styles.xml"/><Relationship Id="rId7" Type="http://schemas.openxmlformats.org/officeDocument/2006/relationships/hyperlink" Target="http://policies.lccc.wy.edu/Files/Procedure%206.2P%20Nondiscrimination%20Anti-Hara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B190-A473-49E2-BF48-80E4792E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1504</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Laramie County Community College</vt:lpstr>
    </vt:vector>
  </TitlesOfParts>
  <Company>Hewlett-Packard</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County Community College</dc:title>
  <dc:creator>CCWTemp</dc:creator>
  <cp:lastModifiedBy>CCWTemp</cp:lastModifiedBy>
  <cp:revision>9</cp:revision>
  <cp:lastPrinted>2016-12-19T19:46:00Z</cp:lastPrinted>
  <dcterms:created xsi:type="dcterms:W3CDTF">2018-01-08T19:50:00Z</dcterms:created>
  <dcterms:modified xsi:type="dcterms:W3CDTF">2018-01-11T20:57:00Z</dcterms:modified>
</cp:coreProperties>
</file>